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799" w:rsidRPr="00F4403C" w:rsidRDefault="00697FBD" w:rsidP="00FE5799">
      <w:pPr>
        <w:pStyle w:val="Header"/>
        <w:tabs>
          <w:tab w:val="clear" w:pos="4536"/>
        </w:tabs>
        <w:rPr>
          <w:i/>
          <w:lang w:val="de-DE"/>
        </w:rPr>
      </w:pPr>
      <w:r w:rsidRPr="00697FBD">
        <w:rPr>
          <w:lang w:val="de-DE"/>
        </w:rPr>
        <w:t>3GPP TSG RAN WG1 Meeting #85</w:t>
      </w:r>
      <w:r w:rsidRPr="00697FBD">
        <w:rPr>
          <w:lang w:val="de-DE"/>
        </w:rPr>
        <w:tab/>
      </w:r>
      <w:r w:rsidR="00FE5799" w:rsidRPr="0013436B">
        <w:rPr>
          <w:lang w:val="de-DE"/>
        </w:rPr>
        <w:tab/>
      </w:r>
      <w:r w:rsidR="00FE5799" w:rsidRPr="00F4403C">
        <w:rPr>
          <w:lang w:val="de-DE"/>
        </w:rPr>
        <w:t>R1-</w:t>
      </w:r>
      <w:r w:rsidR="00F4403C" w:rsidRPr="00F4403C">
        <w:rPr>
          <w:lang w:val="de-DE"/>
        </w:rPr>
        <w:t>16</w:t>
      </w:r>
      <w:r w:rsidR="00556289" w:rsidRPr="00556289">
        <w:rPr>
          <w:lang w:val="de-DE"/>
        </w:rPr>
        <w:t>4360</w:t>
      </w:r>
    </w:p>
    <w:p w:rsidR="00FE5799" w:rsidRPr="000833FA" w:rsidRDefault="00697FBD" w:rsidP="00FE5799">
      <w:pPr>
        <w:pStyle w:val="Header"/>
        <w:rPr>
          <w:color w:val="000000"/>
        </w:rPr>
      </w:pPr>
      <w:r w:rsidRPr="00697FBD">
        <w:t>Nanjing, China</w:t>
      </w:r>
      <w:r w:rsidR="00313356">
        <w:t>,</w:t>
      </w:r>
      <w:r w:rsidRPr="00697FBD">
        <w:t xml:space="preserve"> 23rd - 27th May 2016</w:t>
      </w:r>
    </w:p>
    <w:p w:rsidR="00FE5799" w:rsidRPr="000833FA" w:rsidRDefault="00FE5799" w:rsidP="00FE5799">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F64D4A" w:rsidRDefault="00FE5799" w:rsidP="00FE5799">
      <w:pPr>
        <w:pStyle w:val="Header"/>
        <w:tabs>
          <w:tab w:val="clear" w:pos="4536"/>
          <w:tab w:val="left" w:pos="1800"/>
        </w:tabs>
      </w:pPr>
      <w:r w:rsidRPr="0003368D">
        <w:t>Title:</w:t>
      </w:r>
      <w:bookmarkStart w:id="0" w:name="Title"/>
      <w:bookmarkEnd w:id="0"/>
      <w:r w:rsidRPr="0003368D">
        <w:tab/>
      </w:r>
      <w:r w:rsidR="00697FBD" w:rsidRPr="00697FBD">
        <w:t xml:space="preserve">Analysis of Candidate Code Types for </w:t>
      </w:r>
      <w:r w:rsidR="000A12D6" w:rsidRPr="000A12D6">
        <w:t>Long Block Length</w:t>
      </w:r>
    </w:p>
    <w:p w:rsidR="00FE5799" w:rsidRPr="0003368D" w:rsidRDefault="00FE5799" w:rsidP="00FE5799">
      <w:pPr>
        <w:pStyle w:val="Header"/>
        <w:tabs>
          <w:tab w:val="left" w:pos="1800"/>
        </w:tabs>
      </w:pPr>
      <w:r w:rsidRPr="0003368D">
        <w:t>Agenda Item:</w:t>
      </w:r>
      <w:bookmarkStart w:id="1" w:name="Source"/>
      <w:bookmarkEnd w:id="1"/>
      <w:r w:rsidRPr="0003368D">
        <w:tab/>
      </w:r>
      <w:r w:rsidR="0052426E">
        <w:t>7</w:t>
      </w:r>
      <w:r w:rsidR="00A83845">
        <w:t>.1.</w:t>
      </w:r>
      <w:r w:rsidR="0052426E">
        <w:t>5</w:t>
      </w:r>
      <w:r w:rsidR="00170D57">
        <w:t>.1</w:t>
      </w:r>
    </w:p>
    <w:p w:rsidR="00FE5799" w:rsidRPr="0003368D" w:rsidRDefault="00FE5799" w:rsidP="00FE5799">
      <w:pPr>
        <w:pStyle w:val="Header"/>
        <w:tabs>
          <w:tab w:val="left" w:pos="1800"/>
        </w:tabs>
      </w:pPr>
      <w:r w:rsidRPr="0003368D">
        <w:t>Document for:</w:t>
      </w:r>
      <w:r w:rsidRPr="0003368D">
        <w:tab/>
      </w:r>
      <w:bookmarkStart w:id="2" w:name="DocumentFor"/>
      <w:bookmarkEnd w:id="2"/>
      <w:r w:rsidRPr="0003368D">
        <w:t xml:space="preserve">Discussion </w:t>
      </w:r>
      <w:r>
        <w:t>and Decision</w:t>
      </w:r>
    </w:p>
    <w:p w:rsidR="00FE5799" w:rsidRPr="002100D2" w:rsidRDefault="00FE5799" w:rsidP="00E93609">
      <w:pPr>
        <w:pBdr>
          <w:bottom w:val="single" w:sz="4" w:space="1" w:color="auto"/>
        </w:pBdr>
        <w:tabs>
          <w:tab w:val="left" w:pos="2552"/>
        </w:tabs>
        <w:spacing w:before="120"/>
      </w:pPr>
    </w:p>
    <w:p w:rsidR="00FE5799" w:rsidRDefault="00D64311" w:rsidP="00FE5799">
      <w:pPr>
        <w:pStyle w:val="Heading1"/>
      </w:pPr>
      <w:r>
        <w:t>Introduction</w:t>
      </w:r>
    </w:p>
    <w:p w:rsidR="00DC0BC6" w:rsidRDefault="00DC0BC6" w:rsidP="00525ED9">
      <w:pPr>
        <w:pStyle w:val="BodyText"/>
      </w:pPr>
      <w:r>
        <w:t>In RAN#71, a new study item, “</w:t>
      </w:r>
      <w:r w:rsidRPr="00DC0BC6">
        <w:t>Study on New Radio Access Technology</w:t>
      </w:r>
      <w:r>
        <w:t xml:space="preserve">,” has been approved. The initial work of the study item is expected to focus on </w:t>
      </w:r>
      <w:r>
        <w:rPr>
          <w:bCs/>
          <w:lang w:eastAsia="ja-JP"/>
        </w:rPr>
        <w:t>f</w:t>
      </w:r>
      <w:r w:rsidRPr="007577F6">
        <w:rPr>
          <w:bCs/>
          <w:lang w:eastAsia="ja-JP"/>
        </w:rPr>
        <w:t>undamental physical layer signal structure for new RAT</w:t>
      </w:r>
      <w:r>
        <w:t>, of which channel coding schemes is listed as an area to investigate.</w:t>
      </w:r>
    </w:p>
    <w:p w:rsidR="00525ED9" w:rsidRDefault="00B97E78" w:rsidP="00525ED9">
      <w:pPr>
        <w:pStyle w:val="BodyText"/>
      </w:pPr>
      <w:r>
        <w:t>In RAN1#84bis, the following was agreed on channel coding candidates for NR:</w:t>
      </w:r>
    </w:p>
    <w:tbl>
      <w:tblPr>
        <w:tblStyle w:val="TableGrid"/>
        <w:tblW w:w="0" w:type="auto"/>
        <w:tblLook w:val="04A0" w:firstRow="1" w:lastRow="0" w:firstColumn="1" w:lastColumn="0" w:noHBand="0" w:noVBand="1"/>
      </w:tblPr>
      <w:tblGrid>
        <w:gridCol w:w="9288"/>
      </w:tblGrid>
      <w:tr w:rsidR="00D3511E" w:rsidTr="00D3511E">
        <w:tc>
          <w:tcPr>
            <w:tcW w:w="9288" w:type="dxa"/>
          </w:tcPr>
          <w:p w:rsidR="00D3511E" w:rsidRPr="00722927" w:rsidRDefault="00D3511E" w:rsidP="00E93609">
            <w:pPr>
              <w:spacing w:before="120"/>
              <w:rPr>
                <w:rFonts w:eastAsia="MS Mincho"/>
                <w:b/>
                <w:u w:val="single"/>
                <w:lang w:eastAsia="ja-JP"/>
              </w:rPr>
            </w:pPr>
            <w:r w:rsidRPr="00823AC5">
              <w:rPr>
                <w:rFonts w:eastAsia="MS Mincho"/>
                <w:b/>
                <w:highlight w:val="green"/>
                <w:u w:val="single"/>
                <w:lang w:eastAsia="ja-JP"/>
              </w:rPr>
              <w:t>Agreements:</w:t>
            </w:r>
          </w:p>
          <w:p w:rsidR="00D3511E" w:rsidRPr="000C2C48" w:rsidRDefault="00D3511E" w:rsidP="00E93609">
            <w:pPr>
              <w:numPr>
                <w:ilvl w:val="0"/>
                <w:numId w:val="34"/>
              </w:numPr>
              <w:spacing w:before="120"/>
              <w:rPr>
                <w:rFonts w:eastAsia="MS Mincho"/>
                <w:lang w:eastAsia="ja-JP"/>
              </w:rPr>
            </w:pPr>
            <w:r w:rsidRPr="000C2C48">
              <w:rPr>
                <w:rFonts w:eastAsia="MS Mincho"/>
                <w:lang w:eastAsia="ja-JP"/>
              </w:rPr>
              <w:t>Candidates for 5G new RAT data transmission are identified as the following</w:t>
            </w:r>
          </w:p>
          <w:p w:rsidR="00D3511E" w:rsidRPr="000C2C48" w:rsidRDefault="00D3511E" w:rsidP="00E93609">
            <w:pPr>
              <w:numPr>
                <w:ilvl w:val="1"/>
                <w:numId w:val="34"/>
              </w:numPr>
              <w:spacing w:before="120"/>
              <w:rPr>
                <w:rFonts w:eastAsia="MS Mincho"/>
                <w:lang w:eastAsia="ja-JP"/>
              </w:rPr>
            </w:pPr>
            <w:r w:rsidRPr="000C2C48">
              <w:rPr>
                <w:rFonts w:eastAsia="MS Mincho"/>
                <w:lang w:eastAsia="ja-JP"/>
              </w:rPr>
              <w:t xml:space="preserve">LDPC code </w:t>
            </w:r>
          </w:p>
          <w:p w:rsidR="00D3511E" w:rsidRPr="000C2C48" w:rsidRDefault="00D3511E" w:rsidP="00E93609">
            <w:pPr>
              <w:numPr>
                <w:ilvl w:val="1"/>
                <w:numId w:val="34"/>
              </w:numPr>
              <w:spacing w:before="120"/>
              <w:rPr>
                <w:rFonts w:eastAsia="MS Mincho"/>
                <w:lang w:eastAsia="ja-JP"/>
              </w:rPr>
            </w:pPr>
            <w:r w:rsidRPr="000C2C48">
              <w:rPr>
                <w:rFonts w:eastAsia="MS Mincho"/>
                <w:lang w:eastAsia="ja-JP"/>
              </w:rPr>
              <w:t xml:space="preserve">Polar code </w:t>
            </w:r>
          </w:p>
          <w:p w:rsidR="00D3511E" w:rsidRPr="00C07789" w:rsidRDefault="00D3511E" w:rsidP="00E93609">
            <w:pPr>
              <w:numPr>
                <w:ilvl w:val="1"/>
                <w:numId w:val="34"/>
              </w:numPr>
              <w:spacing w:before="120"/>
              <w:rPr>
                <w:rFonts w:eastAsia="MS Mincho"/>
                <w:lang w:eastAsia="ja-JP"/>
              </w:rPr>
            </w:pPr>
            <w:r w:rsidRPr="00C07789">
              <w:rPr>
                <w:rFonts w:eastAsia="MS Mincho"/>
                <w:lang w:eastAsia="ja-JP"/>
              </w:rPr>
              <w:t>Convolutional code (LTE and/or enhanced convolutional coding)</w:t>
            </w:r>
          </w:p>
          <w:p w:rsidR="00D3511E" w:rsidRPr="00C07789" w:rsidRDefault="00D3511E" w:rsidP="00E93609">
            <w:pPr>
              <w:numPr>
                <w:ilvl w:val="1"/>
                <w:numId w:val="34"/>
              </w:numPr>
              <w:spacing w:before="120"/>
              <w:rPr>
                <w:rFonts w:eastAsia="MS Mincho"/>
                <w:lang w:eastAsia="ja-JP"/>
              </w:rPr>
            </w:pPr>
            <w:r w:rsidRPr="00C07789">
              <w:rPr>
                <w:rFonts w:eastAsia="MS Mincho"/>
                <w:lang w:eastAsia="ja-JP"/>
              </w:rPr>
              <w:t>Turbo code (LTE and/or enhanced turbo coding)</w:t>
            </w:r>
          </w:p>
          <w:p w:rsidR="00D3511E" w:rsidRPr="00C07789" w:rsidRDefault="00D3511E" w:rsidP="00E93609">
            <w:pPr>
              <w:numPr>
                <w:ilvl w:val="1"/>
                <w:numId w:val="34"/>
              </w:numPr>
              <w:spacing w:before="120"/>
              <w:rPr>
                <w:rFonts w:eastAsia="MS Mincho"/>
                <w:lang w:eastAsia="ja-JP"/>
              </w:rPr>
            </w:pPr>
            <w:r w:rsidRPr="00C07789">
              <w:rPr>
                <w:rFonts w:eastAsia="MS Mincho"/>
                <w:lang w:eastAsia="ja-JP"/>
              </w:rPr>
              <w:t>Note: It is RAN1 common understanding that combination of above codes is not precluded</w:t>
            </w:r>
          </w:p>
          <w:p w:rsidR="00D3511E" w:rsidRPr="00C07789" w:rsidRDefault="00D3511E" w:rsidP="00E93609">
            <w:pPr>
              <w:numPr>
                <w:ilvl w:val="1"/>
                <w:numId w:val="34"/>
              </w:numPr>
              <w:spacing w:before="120"/>
              <w:rPr>
                <w:rFonts w:eastAsia="MS Mincho"/>
                <w:lang w:eastAsia="ja-JP"/>
              </w:rPr>
            </w:pPr>
            <w:r w:rsidRPr="00C07789">
              <w:rPr>
                <w:rFonts w:eastAsia="MS Mincho"/>
                <w:lang w:eastAsia="ja-JP"/>
              </w:rPr>
              <w:t>Note: Outer erasure code is not precluded</w:t>
            </w:r>
          </w:p>
          <w:p w:rsidR="00D3511E" w:rsidRPr="000C2C48" w:rsidRDefault="00D3511E" w:rsidP="00E93609">
            <w:pPr>
              <w:numPr>
                <w:ilvl w:val="0"/>
                <w:numId w:val="34"/>
              </w:numPr>
              <w:spacing w:before="120"/>
              <w:rPr>
                <w:rFonts w:eastAsia="MS Mincho"/>
                <w:lang w:eastAsia="ja-JP"/>
              </w:rPr>
            </w:pPr>
            <w:r w:rsidRPr="000C2C48">
              <w:rPr>
                <w:rFonts w:eastAsia="MS Mincho"/>
                <w:lang w:eastAsia="ja-JP"/>
              </w:rPr>
              <w:t>Selection of 5G new RAT channel coding scheme(s) will consider,</w:t>
            </w:r>
          </w:p>
          <w:p w:rsidR="00D3511E" w:rsidRPr="000C2C48" w:rsidRDefault="00D3511E" w:rsidP="00E93609">
            <w:pPr>
              <w:numPr>
                <w:ilvl w:val="1"/>
                <w:numId w:val="34"/>
              </w:numPr>
              <w:spacing w:before="120"/>
              <w:rPr>
                <w:rFonts w:eastAsia="MS Mincho"/>
                <w:lang w:eastAsia="ja-JP"/>
              </w:rPr>
            </w:pPr>
            <w:r w:rsidRPr="000C2C48">
              <w:rPr>
                <w:rFonts w:eastAsia="MS Mincho"/>
                <w:lang w:eastAsia="ja-JP"/>
              </w:rPr>
              <w:t>Performance</w:t>
            </w:r>
          </w:p>
          <w:p w:rsidR="00D3511E" w:rsidRPr="000C2C48" w:rsidRDefault="00D3511E" w:rsidP="00E93609">
            <w:pPr>
              <w:numPr>
                <w:ilvl w:val="1"/>
                <w:numId w:val="34"/>
              </w:numPr>
              <w:spacing w:before="120"/>
              <w:rPr>
                <w:rFonts w:eastAsia="MS Mincho"/>
                <w:lang w:eastAsia="ja-JP"/>
              </w:rPr>
            </w:pPr>
            <w:r w:rsidRPr="000C2C48">
              <w:rPr>
                <w:rFonts w:eastAsia="MS Mincho"/>
                <w:lang w:eastAsia="ja-JP"/>
              </w:rPr>
              <w:t>Implementation complexity</w:t>
            </w:r>
            <w:r>
              <w:rPr>
                <w:rFonts w:eastAsia="MS Mincho"/>
                <w:lang w:eastAsia="ja-JP"/>
              </w:rPr>
              <w:t xml:space="preserve"> </w:t>
            </w:r>
          </w:p>
          <w:p w:rsidR="00D3511E" w:rsidRPr="000C2C48" w:rsidRDefault="00D3511E" w:rsidP="00E93609">
            <w:pPr>
              <w:numPr>
                <w:ilvl w:val="1"/>
                <w:numId w:val="34"/>
              </w:numPr>
              <w:spacing w:before="120"/>
              <w:rPr>
                <w:rFonts w:eastAsia="MS Mincho"/>
                <w:lang w:eastAsia="ja-JP"/>
              </w:rPr>
            </w:pPr>
            <w:r w:rsidRPr="000C2C48">
              <w:rPr>
                <w:rFonts w:eastAsia="MS Mincho"/>
                <w:lang w:eastAsia="ja-JP"/>
              </w:rPr>
              <w:t>Latency (Decoding/Encoding)</w:t>
            </w:r>
          </w:p>
          <w:p w:rsidR="00D3511E" w:rsidRPr="00D3511E" w:rsidRDefault="00D3511E" w:rsidP="00E93609">
            <w:pPr>
              <w:numPr>
                <w:ilvl w:val="1"/>
                <w:numId w:val="34"/>
              </w:numPr>
              <w:spacing w:before="120"/>
              <w:rPr>
                <w:rFonts w:eastAsia="MS Mincho"/>
                <w:lang w:eastAsia="ja-JP"/>
              </w:rPr>
            </w:pPr>
            <w:r w:rsidRPr="000C2C48">
              <w:rPr>
                <w:rFonts w:eastAsia="MS Mincho"/>
                <w:lang w:eastAsia="ja-JP"/>
              </w:rPr>
              <w:t>Flexibility</w:t>
            </w:r>
            <w:r>
              <w:rPr>
                <w:rFonts w:eastAsia="MS Mincho"/>
                <w:lang w:eastAsia="ja-JP"/>
              </w:rPr>
              <w:t xml:space="preserve"> (e.g., variable code length, code rate</w:t>
            </w:r>
            <w:r w:rsidRPr="00C77846">
              <w:rPr>
                <w:rFonts w:eastAsia="MS Mincho"/>
                <w:lang w:eastAsia="ja-JP"/>
              </w:rPr>
              <w:t>, HARQ (</w:t>
            </w:r>
            <w:r>
              <w:rPr>
                <w:rFonts w:eastAsia="MS Mincho"/>
                <w:lang w:eastAsia="ja-JP"/>
              </w:rPr>
              <w:t xml:space="preserve">as applicable </w:t>
            </w:r>
            <w:r w:rsidRPr="00C77846">
              <w:rPr>
                <w:rFonts w:eastAsia="MS Mincho"/>
                <w:lang w:eastAsia="ja-JP"/>
              </w:rPr>
              <w:t>for particular</w:t>
            </w:r>
            <w:r>
              <w:rPr>
                <w:rFonts w:eastAsia="MS Mincho"/>
                <w:lang w:eastAsia="ja-JP"/>
              </w:rPr>
              <w:t xml:space="preserve"> scenario(s)))</w:t>
            </w:r>
          </w:p>
        </w:tc>
      </w:tr>
    </w:tbl>
    <w:p w:rsidR="00D3511E" w:rsidRDefault="00D3511E" w:rsidP="00525ED9">
      <w:pPr>
        <w:pStyle w:val="BodyText"/>
      </w:pPr>
    </w:p>
    <w:p w:rsidR="00D3511E" w:rsidRPr="00874A57" w:rsidRDefault="00D3511E" w:rsidP="00525ED9">
      <w:pPr>
        <w:pStyle w:val="BodyText"/>
      </w:pPr>
      <w:r>
        <w:t xml:space="preserve">In this paper, we discuss </w:t>
      </w:r>
      <w:r w:rsidR="00054C69">
        <w:t xml:space="preserve">the channel coding </w:t>
      </w:r>
      <w:r w:rsidR="00B97E78">
        <w:t>candidates</w:t>
      </w:r>
      <w:r w:rsidR="00054C69">
        <w:t xml:space="preserve"> for transmissions requiring </w:t>
      </w:r>
      <w:r w:rsidR="00601030">
        <w:t xml:space="preserve">larger information block sizes. </w:t>
      </w:r>
    </w:p>
    <w:p w:rsidR="00F917C1" w:rsidRDefault="00D03174" w:rsidP="00F917C1">
      <w:pPr>
        <w:pStyle w:val="Heading1"/>
      </w:pPr>
      <w:r>
        <w:t>Application and Requirements</w:t>
      </w:r>
    </w:p>
    <w:p w:rsidR="00054C69" w:rsidRDefault="00054C69" w:rsidP="00054C69">
      <w:pPr>
        <w:pStyle w:val="BodyText"/>
      </w:pPr>
      <w:r>
        <w:t xml:space="preserve">For transmission using relatively </w:t>
      </w:r>
      <w:r w:rsidR="00601030">
        <w:t>larger information block sizes</w:t>
      </w:r>
      <w:r>
        <w:t>, the NR application is eMBB. The transport block sizes TBS, and correspondingly information block sizes K, can span a wide range. For example, the agreed evaluation assumption for eMBB and information block sizes K</w:t>
      </w:r>
      <w:r>
        <w:sym w:font="Symbol" w:char="F0CE"/>
      </w:r>
      <w:r>
        <w:t>{</w:t>
      </w:r>
      <w:r w:rsidRPr="00F7544D">
        <w:rPr>
          <w:rFonts w:ascii="Nokia Pure Text" w:eastAsia="Nokia Pure Text" w:hAnsi="Nokia Pure Text" w:cs="Nokia Pure Text"/>
          <w:color w:val="000000"/>
          <w:kern w:val="24"/>
          <w:lang w:eastAsia="ko-KR"/>
        </w:rPr>
        <w:t>100, 400, 1000, 2000, 4000, 6000, 8000</w:t>
      </w:r>
      <w:r>
        <w:rPr>
          <w:rFonts w:ascii="Nokia Pure Text" w:eastAsia="Nokia Pure Text" w:hAnsi="Nokia Pure Text" w:cs="Nokia Pure Text"/>
          <w:color w:val="000000"/>
          <w:kern w:val="24"/>
          <w:lang w:eastAsia="ko-KR"/>
        </w:rPr>
        <w:t>} bits, with o</w:t>
      </w:r>
      <w:r w:rsidRPr="00F7544D">
        <w:rPr>
          <w:rFonts w:ascii="Nokia Pure Text" w:eastAsia="Nokia Pure Text" w:hAnsi="Nokia Pure Text" w:cs="Nokia Pure Text"/>
          <w:color w:val="000000"/>
          <w:kern w:val="24"/>
          <w:lang w:eastAsia="ko-KR"/>
        </w:rPr>
        <w:t>ptional</w:t>
      </w:r>
      <w:r>
        <w:rPr>
          <w:rFonts w:ascii="Nokia Pure Text" w:eastAsia="Nokia Pure Text" w:hAnsi="Nokia Pure Text" w:cs="Nokia Pure Text"/>
          <w:color w:val="000000"/>
          <w:kern w:val="24"/>
          <w:lang w:eastAsia="ko-KR"/>
        </w:rPr>
        <w:t xml:space="preserve"> K of {12000, 16000, 32000, 64000} bits.</w:t>
      </w:r>
      <w:r>
        <w:t xml:space="preserve"> </w:t>
      </w:r>
      <w:r w:rsidR="00601030">
        <w:t>For evaluation of eMBB, the code rate R is up to 8/9. The combination of larger K and higher R, together with high order of modulati</w:t>
      </w:r>
      <w:r w:rsidR="00313356">
        <w:t>on, reflects the need of achieving</w:t>
      </w:r>
      <w:r w:rsidR="00601030">
        <w:t xml:space="preserve"> high data throughput for the eMBB scenario.</w:t>
      </w:r>
    </w:p>
    <w:p w:rsidR="00054C69" w:rsidRDefault="00054C69" w:rsidP="00054C69">
      <w:pPr>
        <w:pStyle w:val="BodyText"/>
      </w:pPr>
      <w:r>
        <w:t>Note that the NR applications URLLC and mMTC are expected to use small information block sizes</w:t>
      </w:r>
      <w:r w:rsidR="00601030">
        <w:t xml:space="preserve"> (roughly K</w:t>
      </w:r>
      <w:r w:rsidR="00601030">
        <w:sym w:font="Symbol" w:char="F0A3"/>
      </w:r>
      <w:r w:rsidR="00601030">
        <w:t>1000 bits)</w:t>
      </w:r>
      <w:r>
        <w:t xml:space="preserve"> and low code rate (</w:t>
      </w:r>
      <w:r w:rsidR="00601030">
        <w:t xml:space="preserve">roughly </w:t>
      </w:r>
      <w:r>
        <w:t>R</w:t>
      </w:r>
      <w:r>
        <w:sym w:font="Symbol" w:char="F0A3"/>
      </w:r>
      <w:r>
        <w:t>1/3). Hence the design requirements here do not need to consider URLLC and mMTC</w:t>
      </w:r>
      <w:r w:rsidR="00313356">
        <w:t xml:space="preserve"> applications</w:t>
      </w:r>
      <w:r>
        <w:t>.</w:t>
      </w:r>
    </w:p>
    <w:p w:rsidR="00D03174" w:rsidRDefault="001A2369" w:rsidP="00D03174">
      <w:pPr>
        <w:pStyle w:val="Heading1"/>
      </w:pPr>
      <w:r>
        <w:lastRenderedPageBreak/>
        <w:t xml:space="preserve">Candidate </w:t>
      </w:r>
      <w:r w:rsidR="00D03174">
        <w:t xml:space="preserve">Code Types for </w:t>
      </w:r>
      <w:r w:rsidR="00CE5D09">
        <w:t>Long</w:t>
      </w:r>
      <w:r w:rsidR="00D03174">
        <w:t xml:space="preserve"> Block Length</w:t>
      </w:r>
    </w:p>
    <w:p w:rsidR="00761DBA" w:rsidRDefault="00761DBA" w:rsidP="00761DBA">
      <w:pPr>
        <w:pStyle w:val="Heading2"/>
        <w:tabs>
          <w:tab w:val="clear" w:pos="3447"/>
        </w:tabs>
        <w:ind w:left="567"/>
        <w:rPr>
          <w:sz w:val="22"/>
        </w:rPr>
      </w:pPr>
      <w:r>
        <w:rPr>
          <w:sz w:val="22"/>
        </w:rPr>
        <w:t>Turbo</w:t>
      </w:r>
      <w:r w:rsidR="001A2369">
        <w:rPr>
          <w:sz w:val="22"/>
        </w:rPr>
        <w:t xml:space="preserve"> code</w:t>
      </w:r>
    </w:p>
    <w:p w:rsidR="00260167" w:rsidRDefault="00260167" w:rsidP="00260167">
      <w:pPr>
        <w:pStyle w:val="Heading3"/>
        <w:rPr>
          <w:sz w:val="22"/>
          <w:szCs w:val="22"/>
          <w:lang w:eastAsia="ja-JP"/>
        </w:rPr>
      </w:pPr>
      <w:r w:rsidRPr="00260167">
        <w:rPr>
          <w:sz w:val="22"/>
          <w:szCs w:val="22"/>
          <w:lang w:eastAsia="ja-JP"/>
        </w:rPr>
        <w:t>Performance</w:t>
      </w:r>
    </w:p>
    <w:p w:rsidR="00260167" w:rsidRPr="00260167" w:rsidRDefault="00AD0A48" w:rsidP="003C4896">
      <w:pPr>
        <w:spacing w:before="120"/>
        <w:jc w:val="both"/>
        <w:rPr>
          <w:lang w:eastAsia="ja-JP"/>
        </w:rPr>
      </w:pPr>
      <w:r>
        <w:t>Theoretical analysis shows that t</w:t>
      </w:r>
      <w:r w:rsidR="00260167" w:rsidRPr="00F21825">
        <w:t>urbo codes retain a very good performance under puncturing</w:t>
      </w:r>
      <w:r w:rsidR="004D6729">
        <w:t xml:space="preserve"> up to code rate 0.82</w:t>
      </w:r>
      <w:r w:rsidR="00A14E60">
        <w:t xml:space="preserve"> </w:t>
      </w:r>
      <w:r w:rsidR="002877F1">
        <w:fldChar w:fldCharType="begin"/>
      </w:r>
      <w:r w:rsidR="002877F1">
        <w:instrText xml:space="preserve"> REF _Ref450665826 \r </w:instrText>
      </w:r>
      <w:r w:rsidR="002877F1">
        <w:fldChar w:fldCharType="separate"/>
      </w:r>
      <w:r w:rsidR="002877F1">
        <w:t>[13]</w:t>
      </w:r>
      <w:r w:rsidR="002877F1">
        <w:fldChar w:fldCharType="end"/>
      </w:r>
      <w:r w:rsidR="00260167" w:rsidRPr="00F21825">
        <w:t xml:space="preserve">.  </w:t>
      </w:r>
      <w:r w:rsidR="0026533E">
        <w:t xml:space="preserve">For even higher code rate, </w:t>
      </w:r>
      <w:r>
        <w:t xml:space="preserve">simulation shows that </w:t>
      </w:r>
      <w:r w:rsidR="0026533E">
        <w:t>turbo code has error floor above BLER=10</w:t>
      </w:r>
      <w:r w:rsidR="0026533E" w:rsidRPr="0026533E">
        <w:rPr>
          <w:vertAlign w:val="superscript"/>
        </w:rPr>
        <w:t>-4</w:t>
      </w:r>
      <w:r w:rsidR="0026533E">
        <w:t xml:space="preserve">, but still </w:t>
      </w:r>
      <w:r w:rsidR="003C4896">
        <w:t>excellent</w:t>
      </w:r>
      <w:r w:rsidR="0026533E">
        <w:t xml:space="preserve"> performance at waterfall region</w:t>
      </w:r>
      <w:r w:rsidR="00503089">
        <w:t xml:space="preserve"> </w:t>
      </w:r>
      <w:r>
        <w:fldChar w:fldCharType="begin"/>
      </w:r>
      <w:r>
        <w:instrText xml:space="preserve"> REF _Ref450665530 \r </w:instrText>
      </w:r>
      <w:r>
        <w:fldChar w:fldCharType="separate"/>
      </w:r>
      <w:r w:rsidR="008B47A0">
        <w:t>[19]</w:t>
      </w:r>
      <w:r>
        <w:fldChar w:fldCharType="end"/>
      </w:r>
      <w:r w:rsidR="00012CF5">
        <w:t xml:space="preserve">. Since the target operating point </w:t>
      </w:r>
      <w:r w:rsidR="003C4896">
        <w:t xml:space="preserve">of adaptive modulation and coding (AMC) scheme is </w:t>
      </w:r>
      <w:r w:rsidR="00012CF5">
        <w:t>10</w:t>
      </w:r>
      <w:r w:rsidR="00012CF5" w:rsidRPr="00012CF5">
        <w:rPr>
          <w:vertAlign w:val="superscript"/>
        </w:rPr>
        <w:t>-1</w:t>
      </w:r>
      <w:r w:rsidR="00012CF5">
        <w:t xml:space="preserve">, the error floor </w:t>
      </w:r>
      <w:r w:rsidR="00503089">
        <w:t>above</w:t>
      </w:r>
      <w:r w:rsidR="00012CF5">
        <w:t xml:space="preserve"> BLER=10</w:t>
      </w:r>
      <w:r w:rsidR="00503089">
        <w:rPr>
          <w:vertAlign w:val="superscript"/>
        </w:rPr>
        <w:t>-4</w:t>
      </w:r>
      <w:r w:rsidR="00012CF5">
        <w:t xml:space="preserve"> is not an issue. Due to the robust performance under </w:t>
      </w:r>
      <w:r w:rsidR="003C4896">
        <w:t xml:space="preserve">puncturing to obtain </w:t>
      </w:r>
      <w:r w:rsidR="00012CF5">
        <w:t>arbitrary code rate (up to R=0.93 in LTE)</w:t>
      </w:r>
      <w:r w:rsidR="00260167" w:rsidRPr="00F21825">
        <w:t xml:space="preserve">, rate-compatible </w:t>
      </w:r>
      <w:r w:rsidR="00503089">
        <w:t>t</w:t>
      </w:r>
      <w:r w:rsidR="00260167" w:rsidRPr="00F21825">
        <w:t>urbo codes can be successfully deployed in hybrid ARQ with incremental redundancy through the use of different puncturing patterns</w:t>
      </w:r>
      <w:r w:rsidR="00A14E60">
        <w:t xml:space="preserve"> in different transmissions</w:t>
      </w:r>
      <w:r w:rsidR="00260167">
        <w:t>.</w:t>
      </w:r>
      <w:r w:rsidR="0026533E">
        <w:t xml:space="preserve"> </w:t>
      </w:r>
    </w:p>
    <w:p w:rsidR="00260167" w:rsidRPr="00E93609" w:rsidRDefault="00260167" w:rsidP="00260167">
      <w:pPr>
        <w:pStyle w:val="Heading3"/>
        <w:rPr>
          <w:sz w:val="22"/>
          <w:szCs w:val="22"/>
          <w:lang w:eastAsia="ja-JP"/>
        </w:rPr>
      </w:pPr>
      <w:r w:rsidRPr="00E93609">
        <w:rPr>
          <w:sz w:val="22"/>
          <w:szCs w:val="22"/>
          <w:lang w:eastAsia="ja-JP"/>
        </w:rPr>
        <w:t>Implementation complexity</w:t>
      </w:r>
    </w:p>
    <w:p w:rsidR="00E93609" w:rsidRDefault="00E93609" w:rsidP="003C4896">
      <w:pPr>
        <w:spacing w:before="120"/>
        <w:jc w:val="both"/>
      </w:pPr>
      <w:r>
        <w:t>Turbo code implementation is mature and widely used. Existing 3GPP LTE relies on turbo codes for a full range of info block lengths</w:t>
      </w:r>
      <w:r w:rsidR="00436223">
        <w:t xml:space="preserve"> for data channel</w:t>
      </w:r>
      <w:r>
        <w:t>.</w:t>
      </w:r>
      <w:r w:rsidR="00436223">
        <w:t xml:space="preserve"> In addition to 3GPP LTE, turbo codes are used in numerous other industry standards as well, including DVB-RCS, DVB-RCT, DVB-RCS2, DVB-SH, IEEE 802.16, HomePlug AV, and HomePlug AV2.</w:t>
      </w:r>
    </w:p>
    <w:p w:rsidR="00E93609" w:rsidRDefault="00E93609" w:rsidP="003C4896">
      <w:pPr>
        <w:spacing w:before="120"/>
        <w:jc w:val="both"/>
      </w:pPr>
      <w:r>
        <w:t xml:space="preserve">Turbo decoder </w:t>
      </w:r>
      <w:r w:rsidR="005B1A64">
        <w:t>is</w:t>
      </w:r>
      <w:r>
        <w:t xml:space="preserve"> </w:t>
      </w:r>
      <w:r w:rsidR="00D55317">
        <w:t xml:space="preserve">sometimes </w:t>
      </w:r>
      <w:r>
        <w:t xml:space="preserve">considered inferior to LDPC decoder in terms of power consumption. However, </w:t>
      </w:r>
      <w:r w:rsidR="00D33CE8">
        <w:t xml:space="preserve">the actual comparison </w:t>
      </w:r>
      <w:r>
        <w:t>depend</w:t>
      </w:r>
      <w:r w:rsidR="00D33CE8">
        <w:t>s</w:t>
      </w:r>
      <w:r>
        <w:t xml:space="preserve"> on </w:t>
      </w:r>
      <w:r w:rsidR="00D33CE8">
        <w:t xml:space="preserve">several factors, including </w:t>
      </w:r>
      <w:r>
        <w:t xml:space="preserve">the </w:t>
      </w:r>
      <w:r w:rsidR="00D33CE8">
        <w:t>target performance and code flexibility</w:t>
      </w:r>
      <w:r w:rsidR="005B1A64">
        <w:t xml:space="preserve"> </w:t>
      </w:r>
      <w:r w:rsidR="00D33CE8">
        <w:t>(</w:t>
      </w:r>
      <w:r w:rsidR="005B1A64">
        <w:t xml:space="preserve">i.e., the </w:t>
      </w:r>
      <w:r>
        <w:t>range of code sizes and code rates to be defined</w:t>
      </w:r>
      <w:r w:rsidR="00D33CE8">
        <w:t>)</w:t>
      </w:r>
      <w:r>
        <w:t>.</w:t>
      </w:r>
      <w:r w:rsidR="00D55317">
        <w:t xml:space="preserve"> </w:t>
      </w:r>
      <w:r w:rsidR="00012CF5">
        <w:t xml:space="preserve"> </w:t>
      </w:r>
      <w:r w:rsidR="00A14E60">
        <w:fldChar w:fldCharType="begin"/>
      </w:r>
      <w:r w:rsidR="00A14E60">
        <w:instrText xml:space="preserve"> REF _Ref450665335 \r </w:instrText>
      </w:r>
      <w:r w:rsidR="00A14E60">
        <w:fldChar w:fldCharType="separate"/>
      </w:r>
      <w:r w:rsidR="008B47A0">
        <w:t>[14]</w:t>
      </w:r>
      <w:r w:rsidR="00A14E60">
        <w:fldChar w:fldCharType="end"/>
      </w:r>
      <w:r w:rsidR="00A14E60">
        <w:t xml:space="preserve"> </w:t>
      </w:r>
      <w:r w:rsidR="00012CF5">
        <w:t xml:space="preserve">shows </w:t>
      </w:r>
      <w:r w:rsidR="00D55317">
        <w:t xml:space="preserve">based on suitable metrics, LTE turbo decoder has similar area efficiency and better energy efficiency than those of a flexible LDPC decoder. If further comparing the LTE turbo decoder to LDPC decoder of </w:t>
      </w:r>
      <w:r w:rsidR="00D33CE8">
        <w:t>individual</w:t>
      </w:r>
      <w:r w:rsidR="00D55317">
        <w:t xml:space="preserve"> code rates, the LTE turbo decoder has comparable area efficiency and better energy efficiency when compared with that of </w:t>
      </w:r>
      <w:r w:rsidR="00D33CE8">
        <w:t xml:space="preserve">a </w:t>
      </w:r>
      <w:r w:rsidR="00D55317">
        <w:t>R=1/2 LDPC code</w:t>
      </w:r>
      <w:r w:rsidR="00D33CE8">
        <w:t xml:space="preserve"> in a flexible LDPC design</w:t>
      </w:r>
      <w:r w:rsidR="00D55317">
        <w:t>. In terms of area efficiency and energy efficiency, LTE turbo decoder is worse than LDPC decoder only at high code rate, e.g., R=0.83.</w:t>
      </w:r>
      <w:r w:rsidR="005B1A64">
        <w:t xml:space="preserve"> As flexibility is expected of the channel coding design for NR, the incr</w:t>
      </w:r>
      <w:r w:rsidR="00DA644F">
        <w:t xml:space="preserve">eased implementation complexity, chip area, and energy consumption, which </w:t>
      </w:r>
      <w:r w:rsidR="005B1A64">
        <w:t>come with a flexible LDPC code</w:t>
      </w:r>
      <w:r w:rsidR="00DA644F">
        <w:t xml:space="preserve"> design,</w:t>
      </w:r>
      <w:r w:rsidR="005B1A64">
        <w:t xml:space="preserve"> should be taken into account.</w:t>
      </w:r>
    </w:p>
    <w:p w:rsidR="00E93609" w:rsidRDefault="005B1A64" w:rsidP="003C4896">
      <w:pPr>
        <w:spacing w:before="120"/>
        <w:jc w:val="both"/>
      </w:pPr>
      <w:r>
        <w:t>In terms of number of operations, Section 4 shows that 8 iterations of max-log-MAP decoder of turbo decoder has comparable number of operations as that of 20 iterations of min-sum LDPC decoder with mother code rate 1/3. However, [18] [19] show that when 8 iterations of max-log-MAP turbo decoder outperforms 20 iterations of min-sum LDPC decoder for all info sizes and code rates examined.</w:t>
      </w:r>
    </w:p>
    <w:p w:rsidR="00E93609" w:rsidRDefault="005B1A64" w:rsidP="003C4896">
      <w:pPr>
        <w:spacing w:before="120"/>
        <w:jc w:val="both"/>
        <w:rPr>
          <w:lang w:eastAsia="ja-JP"/>
        </w:rPr>
      </w:pPr>
      <w:r>
        <w:t>Furthermore, c</w:t>
      </w:r>
      <w:r w:rsidR="00E93609">
        <w:t>ontinuing to use turbo codes reduces the design time of the channel coding block. Combining the very mature turbo decoder implementation, this shortens the time to market for the new RAT.  In contrast, introducing LDPC codes require lengthy design time at 3GPP meetings, and extended implementation and testing time for both UE and eNodeB.</w:t>
      </w:r>
    </w:p>
    <w:p w:rsidR="00260167" w:rsidRPr="00260167" w:rsidRDefault="00260167" w:rsidP="00260167">
      <w:pPr>
        <w:pStyle w:val="Heading3"/>
        <w:rPr>
          <w:sz w:val="22"/>
          <w:szCs w:val="22"/>
          <w:lang w:eastAsia="ja-JP"/>
        </w:rPr>
      </w:pPr>
      <w:r w:rsidRPr="00260167">
        <w:rPr>
          <w:sz w:val="22"/>
          <w:szCs w:val="22"/>
          <w:lang w:eastAsia="ja-JP"/>
        </w:rPr>
        <w:t>Latency</w:t>
      </w:r>
    </w:p>
    <w:p w:rsidR="00260167" w:rsidRDefault="00E93609" w:rsidP="00E93609">
      <w:pPr>
        <w:spacing w:before="120"/>
        <w:rPr>
          <w:rFonts w:eastAsia="MS Mincho"/>
          <w:lang w:eastAsia="ja-JP"/>
        </w:rPr>
      </w:pPr>
      <w:r>
        <w:rPr>
          <w:rFonts w:eastAsia="MS Mincho"/>
          <w:lang w:eastAsia="ja-JP"/>
        </w:rPr>
        <w:t xml:space="preserve">Turbo decoder is serial in nature. To reduce latency, windowing techniques are usually applied where numerous parallel windows are used in the alpha and beta propagation. </w:t>
      </w:r>
    </w:p>
    <w:p w:rsidR="00076466" w:rsidRDefault="00076466" w:rsidP="00E93609">
      <w:pPr>
        <w:spacing w:before="120"/>
        <w:rPr>
          <w:rFonts w:eastAsia="MS Mincho"/>
          <w:lang w:eastAsia="ja-JP"/>
        </w:rPr>
      </w:pPr>
      <w:r>
        <w:rPr>
          <w:rFonts w:eastAsia="MS Mincho"/>
          <w:lang w:eastAsia="ja-JP"/>
        </w:rPr>
        <w:t>Since LDPC decoder is parallel in nature, turbo decoder is inferior to LDPC decoder in terms of latency and peak data throughput.</w:t>
      </w:r>
    </w:p>
    <w:p w:rsidR="00260167" w:rsidRPr="00260167" w:rsidRDefault="00260167" w:rsidP="00260167">
      <w:pPr>
        <w:pStyle w:val="Heading3"/>
        <w:rPr>
          <w:sz w:val="22"/>
          <w:szCs w:val="22"/>
          <w:lang w:eastAsia="ja-JP"/>
        </w:rPr>
      </w:pPr>
      <w:r w:rsidRPr="00260167">
        <w:rPr>
          <w:sz w:val="22"/>
          <w:szCs w:val="22"/>
          <w:lang w:eastAsia="ja-JP"/>
        </w:rPr>
        <w:t>Flexibility</w:t>
      </w:r>
    </w:p>
    <w:p w:rsidR="00260167" w:rsidRDefault="00260167" w:rsidP="00761DBA">
      <w:pPr>
        <w:pStyle w:val="BodyText"/>
      </w:pPr>
      <w:r w:rsidRPr="00260167">
        <w:t>Turbo code</w:t>
      </w:r>
      <w:r w:rsidR="00076466">
        <w:t>, together with the LTE rate matching scheme,</w:t>
      </w:r>
      <w:r w:rsidRPr="00260167">
        <w:t xml:space="preserve"> is highly flexible in terms info block length K and code length N.</w:t>
      </w:r>
      <w:r>
        <w:t xml:space="preserve"> </w:t>
      </w:r>
      <w:r w:rsidRPr="00F21825">
        <w:t xml:space="preserve">Performance of Turbo codes degrades gracefully with puncturing, and therefore, Turbo codes provide the flexibility to support a wide range of block lengths and coding rates without a significant increase in hardware complexity.   The 5G system requirements dictate support of a large number of block lengths and code rates. Even the current LTE system supports over 20 different code rates and 100 block lengths. Due to good performance with puncturing, these requirements can be supported via turbo codes by designing a low code rate Turbo code with a good performance that is then punctured.  </w:t>
      </w:r>
      <w:r w:rsidR="00076466">
        <w:t>In contrast, i</w:t>
      </w:r>
      <w:r w:rsidRPr="00F21825">
        <w:t xml:space="preserve">t </w:t>
      </w:r>
      <w:r w:rsidR="00076466">
        <w:t>i</w:t>
      </w:r>
      <w:r w:rsidRPr="00F21825">
        <w:t>s not yet</w:t>
      </w:r>
      <w:r w:rsidR="00076466">
        <w:t xml:space="preserve"> clear</w:t>
      </w:r>
      <w:r w:rsidRPr="00F21825">
        <w:t xml:space="preserve"> how these requirements will be supported with LDPC codes.</w:t>
      </w:r>
    </w:p>
    <w:p w:rsidR="00761DBA" w:rsidRDefault="00761DBA" w:rsidP="00761DBA">
      <w:pPr>
        <w:pStyle w:val="BodyText"/>
      </w:pPr>
    </w:p>
    <w:p w:rsidR="009F7D86" w:rsidRDefault="009F7D86" w:rsidP="00761DBA">
      <w:pPr>
        <w:pStyle w:val="BodyText"/>
      </w:pPr>
      <w:r>
        <w:t>Based on the considerations above and the performance study in [18][19], we have the following proposal.</w:t>
      </w:r>
    </w:p>
    <w:p w:rsidR="0067400C" w:rsidRPr="009310FF" w:rsidRDefault="0067400C" w:rsidP="0067400C">
      <w:pPr>
        <w:pStyle w:val="Proposal"/>
        <w:tabs>
          <w:tab w:val="clear" w:pos="1871"/>
          <w:tab w:val="num" w:pos="1304"/>
        </w:tabs>
        <w:ind w:left="1304"/>
      </w:pPr>
      <w:r w:rsidRPr="008673C7">
        <w:lastRenderedPageBreak/>
        <w:t xml:space="preserve">Turbo codes are </w:t>
      </w:r>
      <w:r w:rsidR="009F7D86">
        <w:t>preferred</w:t>
      </w:r>
      <w:r>
        <w:t xml:space="preserve"> for all code rates and all information</w:t>
      </w:r>
      <w:r w:rsidRPr="008673C7">
        <w:t xml:space="preserve"> block </w:t>
      </w:r>
      <w:r>
        <w:t>lengths</w:t>
      </w:r>
      <w:r w:rsidR="009F7D86">
        <w:t xml:space="preserve"> for NR</w:t>
      </w:r>
      <w:r>
        <w:t>.</w:t>
      </w:r>
    </w:p>
    <w:p w:rsidR="0067400C" w:rsidRPr="0067400C" w:rsidRDefault="0067400C" w:rsidP="00761DBA">
      <w:pPr>
        <w:pStyle w:val="BodyText"/>
        <w:rPr>
          <w:lang w:val="en-GB"/>
        </w:rPr>
      </w:pPr>
    </w:p>
    <w:p w:rsidR="00761DBA" w:rsidRDefault="00761DBA" w:rsidP="00761DBA">
      <w:pPr>
        <w:pStyle w:val="Heading2"/>
        <w:tabs>
          <w:tab w:val="clear" w:pos="3447"/>
        </w:tabs>
        <w:ind w:left="567"/>
        <w:rPr>
          <w:sz w:val="22"/>
        </w:rPr>
      </w:pPr>
      <w:r>
        <w:rPr>
          <w:sz w:val="22"/>
        </w:rPr>
        <w:t>LDPC</w:t>
      </w:r>
      <w:r w:rsidR="001A2369">
        <w:rPr>
          <w:sz w:val="22"/>
        </w:rPr>
        <w:t xml:space="preserve"> code </w:t>
      </w:r>
    </w:p>
    <w:p w:rsidR="00260167" w:rsidRDefault="00260167" w:rsidP="00260167">
      <w:pPr>
        <w:pStyle w:val="Heading3"/>
        <w:rPr>
          <w:sz w:val="22"/>
          <w:szCs w:val="22"/>
          <w:lang w:eastAsia="ja-JP"/>
        </w:rPr>
      </w:pPr>
      <w:r w:rsidRPr="00260167">
        <w:rPr>
          <w:sz w:val="22"/>
          <w:szCs w:val="22"/>
          <w:lang w:eastAsia="ja-JP"/>
        </w:rPr>
        <w:t>Performance</w:t>
      </w:r>
    </w:p>
    <w:p w:rsidR="00282277" w:rsidRPr="00282277" w:rsidRDefault="00282277" w:rsidP="00282277">
      <w:pPr>
        <w:rPr>
          <w:lang w:eastAsia="ja-JP"/>
        </w:rPr>
      </w:pPr>
      <w:r w:rsidRPr="00F21825">
        <w:t>Long irregular LDPC codes achieve rates extremely close to the Shannon limit on binary AWGN channels [</w:t>
      </w:r>
      <w:r w:rsidR="009514ED">
        <w:t>6</w:t>
      </w:r>
      <w:r w:rsidRPr="00F21825">
        <w:t xml:space="preserve">, </w:t>
      </w:r>
      <w:r w:rsidR="009514ED">
        <w:t>7</w:t>
      </w:r>
      <w:r w:rsidRPr="00F21825">
        <w:t>] and achieve the capacity of erasure channel (binary or non-binary). Rate ½ irregular LDPC code was demonstrated to perform extremely close to capacity outperforming best known Turbo codes [</w:t>
      </w:r>
      <w:r w:rsidR="009514ED">
        <w:t>9</w:t>
      </w:r>
      <w:r w:rsidRPr="00F21825">
        <w:t>].</w:t>
      </w:r>
    </w:p>
    <w:p w:rsidR="00260167" w:rsidRPr="00282277" w:rsidRDefault="00260167" w:rsidP="00260167">
      <w:pPr>
        <w:pStyle w:val="Heading3"/>
        <w:rPr>
          <w:sz w:val="22"/>
          <w:lang w:eastAsia="ja-JP"/>
        </w:rPr>
      </w:pPr>
      <w:r w:rsidRPr="00282277">
        <w:rPr>
          <w:sz w:val="22"/>
          <w:lang w:eastAsia="ja-JP"/>
        </w:rPr>
        <w:t>Implementation complexity</w:t>
      </w:r>
    </w:p>
    <w:p w:rsidR="00260167" w:rsidRDefault="00282277" w:rsidP="003C4896">
      <w:pPr>
        <w:spacing w:before="120"/>
        <w:jc w:val="both"/>
      </w:pPr>
      <w:r w:rsidRPr="00F21825">
        <w:t xml:space="preserve">Very high data rates can be achieved with LDPC codes. This is due to the decoding of LDPC codes that allows </w:t>
      </w:r>
      <w:r>
        <w:t xml:space="preserve">maximum </w:t>
      </w:r>
      <w:r w:rsidRPr="00F21825">
        <w:t>parallelized implementation [</w:t>
      </w:r>
      <w:r w:rsidR="009514ED">
        <w:t>8</w:t>
      </w:r>
      <w:r w:rsidRPr="00F21825">
        <w:t xml:space="preserve">]. </w:t>
      </w:r>
      <w:r>
        <w:t>Depending on the code set and decoder implementation, LDPC codes have the potential to provide higher throughput than turbo codes.</w:t>
      </w:r>
    </w:p>
    <w:p w:rsidR="00282277" w:rsidRDefault="00282277" w:rsidP="003C4896">
      <w:pPr>
        <w:spacing w:before="120"/>
        <w:jc w:val="both"/>
      </w:pPr>
      <w:r w:rsidRPr="00F21825">
        <w:t>Decoding complexity and performance of LDPC codes allow for a wider range of trade-</w:t>
      </w:r>
      <w:r w:rsidR="009514ED">
        <w:t>offs compared to Turbo codes</w:t>
      </w:r>
      <w:r w:rsidRPr="00F21825">
        <w:t>, due to their more general structure.  The appropriate design of LDPC codes also reduces encoding complexity of LDPC codes, as proposed for example in [</w:t>
      </w:r>
      <w:r w:rsidR="009514ED">
        <w:t>10, 11</w:t>
      </w:r>
      <w:r w:rsidRPr="00F21825">
        <w:t>].   In general, encoding complexity of LDPC codes is a small fractio</w:t>
      </w:r>
      <w:r w:rsidR="009514ED">
        <w:t>n of its decoding complexity</w:t>
      </w:r>
      <w:r w:rsidRPr="00F21825">
        <w:t>.</w:t>
      </w:r>
    </w:p>
    <w:p w:rsidR="00012CF5" w:rsidRDefault="00012CF5" w:rsidP="003C4896">
      <w:pPr>
        <w:spacing w:before="120"/>
        <w:jc w:val="both"/>
      </w:pPr>
      <w:r>
        <w:t xml:space="preserve">The implementation complexity of LDPC decoder varies </w:t>
      </w:r>
      <w:r w:rsidR="00076466">
        <w:t xml:space="preserve">significantly </w:t>
      </w:r>
      <w:r w:rsidR="00915D71">
        <w:t>depending on the range of code rate and info block sizes that needs to be covered.</w:t>
      </w:r>
      <w:r w:rsidR="00076466">
        <w:t xml:space="preserve"> As shown in [14], it is possible to optimize LDPC code design for peak throughput. However, this is achieved by losing code flexibility, among other things.</w:t>
      </w:r>
      <w:r w:rsidR="0067400C">
        <w:t xml:space="preserve"> </w:t>
      </w:r>
    </w:p>
    <w:p w:rsidR="00915D71" w:rsidRDefault="00915D71" w:rsidP="003C4896">
      <w:pPr>
        <w:spacing w:before="120"/>
        <w:jc w:val="both"/>
      </w:pPr>
      <w:r>
        <w:t>Due to incremental redundancy HARQ, the chip area and complexity of the LDPC decoder is determined by the mother code rate, assuming rate-compatible H matrix design is used.</w:t>
      </w:r>
      <w:r w:rsidR="0067400C">
        <w:t xml:space="preserve"> If the LDPC code is designed to cover a wide range of code rate (rate 1/5 to 8/9) and a wide range of code sizes (K=100 to 8000 bits, optionally up to 64000 bits) as agreed in the evaluation assumptions for eMBB, then the LDPC decoder chip area and complexity is dominated by the code of (K=64000 bits, R=1/5). In this case, LDPC code has worse operation count, chip area, and energy consumption than that of turbo code.</w:t>
      </w:r>
    </w:p>
    <w:p w:rsidR="0067400C" w:rsidRDefault="0067400C" w:rsidP="003C4896">
      <w:pPr>
        <w:spacing w:before="120"/>
        <w:jc w:val="both"/>
      </w:pPr>
      <w:r>
        <w:t>Thus, LDPC code design, if considered for NR, should be optimized to achieve high peak data throughput. That is, LDPC code design should focus on the combination of {</w:t>
      </w:r>
      <w:r w:rsidRPr="008673C7">
        <w:t xml:space="preserve">high code rate, large info </w:t>
      </w:r>
      <w:r>
        <w:t>block length}.</w:t>
      </w:r>
    </w:p>
    <w:p w:rsidR="00260167" w:rsidRPr="00260167" w:rsidRDefault="00260167" w:rsidP="00260167">
      <w:pPr>
        <w:pStyle w:val="Heading3"/>
        <w:rPr>
          <w:sz w:val="22"/>
          <w:szCs w:val="22"/>
          <w:lang w:eastAsia="ja-JP"/>
        </w:rPr>
      </w:pPr>
      <w:r w:rsidRPr="00260167">
        <w:rPr>
          <w:sz w:val="22"/>
          <w:szCs w:val="22"/>
          <w:lang w:eastAsia="ja-JP"/>
        </w:rPr>
        <w:t>Latency</w:t>
      </w:r>
    </w:p>
    <w:p w:rsidR="00260167" w:rsidRDefault="002B4ACB" w:rsidP="00E93609">
      <w:pPr>
        <w:spacing w:before="120"/>
        <w:rPr>
          <w:rFonts w:eastAsia="MS Mincho"/>
          <w:lang w:eastAsia="ja-JP"/>
        </w:rPr>
      </w:pPr>
      <w:r>
        <w:rPr>
          <w:rFonts w:eastAsia="MS Mincho"/>
          <w:lang w:eastAsia="ja-JP"/>
        </w:rPr>
        <w:t>LDPC decoder is parallel in nature. Hence LDPC code has the advantage of</w:t>
      </w:r>
      <w:r w:rsidR="007E4ED1">
        <w:rPr>
          <w:rFonts w:eastAsia="MS Mincho"/>
          <w:lang w:eastAsia="ja-JP"/>
        </w:rPr>
        <w:t xml:space="preserve"> potentially</w:t>
      </w:r>
      <w:r>
        <w:rPr>
          <w:rFonts w:eastAsia="MS Mincho"/>
          <w:lang w:eastAsia="ja-JP"/>
        </w:rPr>
        <w:t xml:space="preserve"> low</w:t>
      </w:r>
      <w:r w:rsidR="007E4ED1">
        <w:rPr>
          <w:rFonts w:eastAsia="MS Mincho"/>
          <w:lang w:eastAsia="ja-JP"/>
        </w:rPr>
        <w:t>er</w:t>
      </w:r>
      <w:r>
        <w:rPr>
          <w:rFonts w:eastAsia="MS Mincho"/>
          <w:lang w:eastAsia="ja-JP"/>
        </w:rPr>
        <w:t xml:space="preserve"> decoding latency</w:t>
      </w:r>
      <w:r w:rsidR="007E4ED1">
        <w:rPr>
          <w:rFonts w:eastAsia="MS Mincho"/>
          <w:lang w:eastAsia="ja-JP"/>
        </w:rPr>
        <w:t xml:space="preserve"> </w:t>
      </w:r>
      <w:r w:rsidR="00136DD1">
        <w:rPr>
          <w:rFonts w:eastAsia="MS Mincho"/>
          <w:lang w:eastAsia="ja-JP"/>
        </w:rPr>
        <w:t>when compared to decoders that are serial in nature</w:t>
      </w:r>
      <w:r w:rsidR="007E4ED1">
        <w:rPr>
          <w:rFonts w:eastAsia="MS Mincho"/>
          <w:lang w:eastAsia="ja-JP"/>
        </w:rPr>
        <w:t xml:space="preserve">. Both </w:t>
      </w:r>
      <w:r w:rsidR="00136DD1">
        <w:rPr>
          <w:rFonts w:eastAsia="MS Mincho"/>
          <w:lang w:eastAsia="ja-JP"/>
        </w:rPr>
        <w:t>turbo decoder and Polar decoder</w:t>
      </w:r>
      <w:r w:rsidR="007E4ED1">
        <w:rPr>
          <w:rFonts w:eastAsia="MS Mincho"/>
          <w:lang w:eastAsia="ja-JP"/>
        </w:rPr>
        <w:t xml:space="preserve"> are serial in nature</w:t>
      </w:r>
      <w:r>
        <w:rPr>
          <w:rFonts w:eastAsia="MS Mincho"/>
          <w:lang w:eastAsia="ja-JP"/>
        </w:rPr>
        <w:t>.</w:t>
      </w:r>
    </w:p>
    <w:p w:rsidR="00260167" w:rsidRPr="00260167" w:rsidRDefault="00260167" w:rsidP="00260167">
      <w:pPr>
        <w:pStyle w:val="Heading3"/>
        <w:rPr>
          <w:sz w:val="22"/>
          <w:szCs w:val="22"/>
          <w:lang w:eastAsia="ja-JP"/>
        </w:rPr>
      </w:pPr>
      <w:r w:rsidRPr="00260167">
        <w:rPr>
          <w:sz w:val="22"/>
          <w:szCs w:val="22"/>
          <w:lang w:eastAsia="ja-JP"/>
        </w:rPr>
        <w:t>Flexibility</w:t>
      </w:r>
    </w:p>
    <w:p w:rsidR="007E4ED1" w:rsidRDefault="00282277" w:rsidP="003C4896">
      <w:pPr>
        <w:spacing w:before="120"/>
        <w:jc w:val="both"/>
      </w:pPr>
      <w:r w:rsidRPr="00282277">
        <w:t>Compared to turbo codes, LDPC codes are</w:t>
      </w:r>
      <w:r>
        <w:t xml:space="preserve"> block codes in nature, and </w:t>
      </w:r>
      <w:r w:rsidRPr="00282277">
        <w:t xml:space="preserve">inflexible with code block sizes and code rates. </w:t>
      </w:r>
      <w:r>
        <w:t>In general, one parity matrix H needs to be defined for each combination of (k, R).</w:t>
      </w:r>
      <w:r w:rsidR="004D6729">
        <w:t xml:space="preserve"> Certain code design techniques have been explored to improve the flexibility.</w:t>
      </w:r>
      <w:r>
        <w:t xml:space="preserve"> </w:t>
      </w:r>
      <w:r w:rsidR="004D6729">
        <w:t>Using extension of H for rate compatible design, a series of H can be obtained for a range of R, with the largest H matrix being the lowest code rate mother code. With the lifting technique, protograph-based H matrix design can be used to generate H of large K using a small base matrix H</w:t>
      </w:r>
      <w:r w:rsidR="004D6729" w:rsidRPr="004D6729">
        <w:rPr>
          <w:vertAlign w:val="subscript"/>
        </w:rPr>
        <w:t>base</w:t>
      </w:r>
      <w:r w:rsidR="004D6729">
        <w:t xml:space="preserve">. </w:t>
      </w:r>
      <w:r w:rsidR="007E4ED1">
        <w:t>Techniques like these have been used to generate LDPC code designs in [18][19].</w:t>
      </w:r>
    </w:p>
    <w:p w:rsidR="00260167" w:rsidRDefault="004D6729" w:rsidP="003C4896">
      <w:pPr>
        <w:spacing w:before="120"/>
        <w:jc w:val="both"/>
      </w:pPr>
      <w:r>
        <w:t>However,</w:t>
      </w:r>
      <w:r w:rsidR="00282277">
        <w:t xml:space="preserve"> </w:t>
      </w:r>
      <w:r w:rsidR="007E4ED1">
        <w:t xml:space="preserve">even with the above mentioned techniques, </w:t>
      </w:r>
      <w:r w:rsidR="00282277">
        <w:t xml:space="preserve">LDPC code design still cannot match the full flexibility provided by </w:t>
      </w:r>
      <w:r w:rsidR="007E4ED1">
        <w:t xml:space="preserve">the </w:t>
      </w:r>
      <w:r w:rsidR="00282277">
        <w:t>convolutional code based turbo codes.</w:t>
      </w:r>
    </w:p>
    <w:p w:rsidR="007E4ED1" w:rsidRDefault="007E4ED1" w:rsidP="007E4ED1">
      <w:pPr>
        <w:spacing w:before="120"/>
        <w:jc w:val="both"/>
      </w:pPr>
    </w:p>
    <w:p w:rsidR="007E4ED1" w:rsidRDefault="007E4ED1" w:rsidP="007E4ED1">
      <w:pPr>
        <w:spacing w:before="120"/>
        <w:jc w:val="both"/>
      </w:pPr>
      <w:r>
        <w:t>Based on the discussion above, we have the following proposal.</w:t>
      </w:r>
    </w:p>
    <w:p w:rsidR="007E4ED1" w:rsidRDefault="007E4ED1" w:rsidP="007E4ED1">
      <w:pPr>
        <w:spacing w:before="120"/>
        <w:jc w:val="both"/>
      </w:pPr>
    </w:p>
    <w:p w:rsidR="007E4ED1" w:rsidRPr="009310FF" w:rsidRDefault="007E4ED1" w:rsidP="007E4ED1">
      <w:pPr>
        <w:pStyle w:val="Proposal"/>
        <w:tabs>
          <w:tab w:val="clear" w:pos="1871"/>
          <w:tab w:val="num" w:pos="1304"/>
        </w:tabs>
        <w:ind w:left="1304"/>
      </w:pPr>
      <w:r>
        <w:t>LDPC code</w:t>
      </w:r>
      <w:r w:rsidRPr="008673C7">
        <w:t xml:space="preserve"> is considered for eMBB with {high code rate, large info </w:t>
      </w:r>
      <w:r>
        <w:t>block length} only if t</w:t>
      </w:r>
      <w:r w:rsidRPr="008673C7">
        <w:t>urbo code</w:t>
      </w:r>
      <w:r>
        <w:t>s are</w:t>
      </w:r>
      <w:r w:rsidRPr="008673C7">
        <w:t xml:space="preserve"> proven inadequate for achieving peak data throughput</w:t>
      </w:r>
      <w:r>
        <w:t>.</w:t>
      </w:r>
    </w:p>
    <w:p w:rsidR="007E4ED1" w:rsidRDefault="007E4ED1" w:rsidP="007E4ED1">
      <w:pPr>
        <w:spacing w:before="120"/>
        <w:jc w:val="both"/>
        <w:rPr>
          <w:lang w:eastAsia="ja-JP"/>
        </w:rPr>
      </w:pPr>
    </w:p>
    <w:p w:rsidR="00761DBA" w:rsidRDefault="00761DBA" w:rsidP="00761DBA">
      <w:pPr>
        <w:pStyle w:val="Heading2"/>
        <w:tabs>
          <w:tab w:val="clear" w:pos="3447"/>
        </w:tabs>
        <w:ind w:left="567"/>
        <w:rPr>
          <w:sz w:val="22"/>
        </w:rPr>
      </w:pPr>
      <w:r>
        <w:rPr>
          <w:sz w:val="22"/>
        </w:rPr>
        <w:lastRenderedPageBreak/>
        <w:t>Polar</w:t>
      </w:r>
      <w:r w:rsidR="007E4ED1">
        <w:rPr>
          <w:sz w:val="22"/>
        </w:rPr>
        <w:t xml:space="preserve"> </w:t>
      </w:r>
      <w:r w:rsidR="001A2369">
        <w:rPr>
          <w:sz w:val="22"/>
        </w:rPr>
        <w:t>c</w:t>
      </w:r>
      <w:r w:rsidR="007E4ED1">
        <w:rPr>
          <w:sz w:val="22"/>
        </w:rPr>
        <w:t>ode</w:t>
      </w:r>
    </w:p>
    <w:p w:rsidR="00FC1DC7" w:rsidRDefault="00260167" w:rsidP="00260167">
      <w:pPr>
        <w:pStyle w:val="Heading3"/>
        <w:rPr>
          <w:sz w:val="22"/>
          <w:szCs w:val="22"/>
          <w:lang w:eastAsia="ja-JP"/>
        </w:rPr>
      </w:pPr>
      <w:r w:rsidRPr="00260167">
        <w:rPr>
          <w:sz w:val="22"/>
          <w:szCs w:val="22"/>
          <w:lang w:eastAsia="ja-JP"/>
        </w:rPr>
        <w:t>Performance</w:t>
      </w:r>
    </w:p>
    <w:p w:rsidR="0057262F" w:rsidRDefault="007E4ED1" w:rsidP="00915D71">
      <w:r>
        <w:rPr>
          <w:lang w:eastAsia="ja-JP"/>
        </w:rPr>
        <w:t xml:space="preserve">Theoretically, Polar codes are </w:t>
      </w:r>
      <w:r>
        <w:t>proven to achieve the channel capacity for symmetric binary-input discret</w:t>
      </w:r>
      <w:r w:rsidR="0057262F">
        <w:t xml:space="preserve">e memoryless channels. However, for a real system, good performance of polar codes relies on the list decoder with the aid of CRC. With SC decoder, Polar codes perform worse than turbo codes and LDPC codes. </w:t>
      </w:r>
    </w:p>
    <w:p w:rsidR="0057262F" w:rsidRDefault="0057262F" w:rsidP="00915D71"/>
    <w:p w:rsidR="00915D71" w:rsidRPr="00915D71" w:rsidRDefault="0057262F" w:rsidP="00915D71">
      <w:pPr>
        <w:rPr>
          <w:lang w:eastAsia="ja-JP"/>
        </w:rPr>
      </w:pPr>
      <w:r>
        <w:t>Additionally, p</w:t>
      </w:r>
      <w:r w:rsidR="00915D71">
        <w:rPr>
          <w:lang w:eastAsia="ja-JP"/>
        </w:rPr>
        <w:t xml:space="preserve">olar code design has the </w:t>
      </w:r>
      <w:r w:rsidR="007E4ED1">
        <w:rPr>
          <w:lang w:eastAsia="ja-JP"/>
        </w:rPr>
        <w:t xml:space="preserve">several </w:t>
      </w:r>
      <w:r w:rsidR="00915D71">
        <w:rPr>
          <w:lang w:eastAsia="ja-JP"/>
        </w:rPr>
        <w:t>issue</w:t>
      </w:r>
      <w:r w:rsidR="007E4ED1">
        <w:rPr>
          <w:lang w:eastAsia="ja-JP"/>
        </w:rPr>
        <w:t>s when applying it to a complicated real-life wireless communication system like NR [17].</w:t>
      </w:r>
      <w:r w:rsidR="00915D71">
        <w:rPr>
          <w:lang w:eastAsia="ja-JP"/>
        </w:rPr>
        <w:t xml:space="preserve"> </w:t>
      </w:r>
      <w:r>
        <w:rPr>
          <w:lang w:eastAsia="ja-JP"/>
        </w:rPr>
        <w:t xml:space="preserve"> For example, c</w:t>
      </w:r>
      <w:r w:rsidR="009F6867">
        <w:rPr>
          <w:lang w:eastAsia="ja-JP"/>
        </w:rPr>
        <w:t xml:space="preserve">ode description, lack of </w:t>
      </w:r>
      <w:r w:rsidR="00915D71">
        <w:rPr>
          <w:lang w:eastAsia="ja-JP"/>
        </w:rPr>
        <w:t>robust</w:t>
      </w:r>
      <w:r w:rsidR="009F6867">
        <w:rPr>
          <w:lang w:eastAsia="ja-JP"/>
        </w:rPr>
        <w:t>ness</w:t>
      </w:r>
      <w:r w:rsidR="00915D71">
        <w:rPr>
          <w:lang w:eastAsia="ja-JP"/>
        </w:rPr>
        <w:t xml:space="preserve"> to channel variation</w:t>
      </w:r>
      <w:r w:rsidR="009F6867">
        <w:rPr>
          <w:lang w:eastAsia="ja-JP"/>
        </w:rPr>
        <w:t xml:space="preserve"> are well-known practical issues with Polar codes</w:t>
      </w:r>
      <w:r w:rsidR="00915D71">
        <w:rPr>
          <w:lang w:eastAsia="ja-JP"/>
        </w:rPr>
        <w:t>.</w:t>
      </w:r>
    </w:p>
    <w:p w:rsidR="00260167" w:rsidRDefault="00260167" w:rsidP="00260167">
      <w:pPr>
        <w:pStyle w:val="Heading3"/>
        <w:rPr>
          <w:lang w:eastAsia="ja-JP"/>
        </w:rPr>
      </w:pPr>
      <w:r w:rsidRPr="000C2C48">
        <w:rPr>
          <w:lang w:eastAsia="ja-JP"/>
        </w:rPr>
        <w:t>Implementation complexity</w:t>
      </w:r>
    </w:p>
    <w:p w:rsidR="00260167" w:rsidRDefault="009F6867" w:rsidP="003C4896">
      <w:pPr>
        <w:spacing w:before="120"/>
        <w:jc w:val="both"/>
        <w:rPr>
          <w:lang w:eastAsia="ja-JP"/>
        </w:rPr>
      </w:pPr>
      <w:r>
        <w:rPr>
          <w:lang w:eastAsia="ja-JP"/>
        </w:rPr>
        <w:t>Good performance of Polar codes relies on the application of list decoder with the aid of CRC bits. However, w</w:t>
      </w:r>
      <w:r w:rsidR="002A1427">
        <w:rPr>
          <w:lang w:eastAsia="ja-JP"/>
        </w:rPr>
        <w:t>hen list decoding is used, m</w:t>
      </w:r>
      <w:r w:rsidR="001F174C">
        <w:rPr>
          <w:lang w:eastAsia="ja-JP"/>
        </w:rPr>
        <w:t xml:space="preserve">emory size is very large compared to </w:t>
      </w:r>
      <w:r>
        <w:rPr>
          <w:lang w:eastAsia="ja-JP"/>
        </w:rPr>
        <w:t xml:space="preserve">those of </w:t>
      </w:r>
      <w:r w:rsidR="001F174C">
        <w:rPr>
          <w:lang w:eastAsia="ja-JP"/>
        </w:rPr>
        <w:t>turbo</w:t>
      </w:r>
      <w:r>
        <w:rPr>
          <w:lang w:eastAsia="ja-JP"/>
        </w:rPr>
        <w:t xml:space="preserve"> decoder</w:t>
      </w:r>
      <w:r w:rsidR="001F174C">
        <w:rPr>
          <w:lang w:eastAsia="ja-JP"/>
        </w:rPr>
        <w:t xml:space="preserve"> and LDPC</w:t>
      </w:r>
      <w:r>
        <w:rPr>
          <w:lang w:eastAsia="ja-JP"/>
        </w:rPr>
        <w:t xml:space="preserve"> decoder</w:t>
      </w:r>
      <w:r w:rsidR="001F174C">
        <w:rPr>
          <w:lang w:eastAsia="ja-JP"/>
        </w:rPr>
        <w:t>.</w:t>
      </w:r>
      <w:r>
        <w:rPr>
          <w:lang w:eastAsia="ja-JP"/>
        </w:rPr>
        <w:t xml:space="preserve"> This is shown in Section 4.</w:t>
      </w:r>
    </w:p>
    <w:p w:rsidR="00260167" w:rsidRPr="00260167" w:rsidRDefault="00260167" w:rsidP="00260167">
      <w:pPr>
        <w:pStyle w:val="Heading3"/>
        <w:rPr>
          <w:sz w:val="22"/>
          <w:szCs w:val="22"/>
          <w:lang w:eastAsia="ja-JP"/>
        </w:rPr>
      </w:pPr>
      <w:r w:rsidRPr="00260167">
        <w:rPr>
          <w:sz w:val="22"/>
          <w:szCs w:val="22"/>
          <w:lang w:eastAsia="ja-JP"/>
        </w:rPr>
        <w:t>Latency</w:t>
      </w:r>
    </w:p>
    <w:p w:rsidR="00260167" w:rsidRDefault="009F6867" w:rsidP="00E93609">
      <w:pPr>
        <w:spacing w:before="120"/>
        <w:rPr>
          <w:rFonts w:eastAsia="MS Mincho"/>
          <w:lang w:eastAsia="ja-JP"/>
        </w:rPr>
      </w:pPr>
      <w:r>
        <w:rPr>
          <w:rFonts w:eastAsia="MS Mincho"/>
          <w:lang w:eastAsia="ja-JP"/>
        </w:rPr>
        <w:t>Similar to turbo decoder, d</w:t>
      </w:r>
      <w:r w:rsidR="001F174C">
        <w:rPr>
          <w:rFonts w:eastAsia="MS Mincho"/>
          <w:lang w:eastAsia="ja-JP"/>
        </w:rPr>
        <w:t xml:space="preserve">ecoders of polar code </w:t>
      </w:r>
      <w:r>
        <w:rPr>
          <w:rFonts w:eastAsia="MS Mincho"/>
          <w:lang w:eastAsia="ja-JP"/>
        </w:rPr>
        <w:t>are</w:t>
      </w:r>
      <w:r w:rsidR="001F174C">
        <w:rPr>
          <w:rFonts w:eastAsia="MS Mincho"/>
          <w:lang w:eastAsia="ja-JP"/>
        </w:rPr>
        <w:t xml:space="preserve"> serial in nature. Decoder latency can be long</w:t>
      </w:r>
      <w:r w:rsidR="0062573C">
        <w:rPr>
          <w:rFonts w:eastAsia="MS Mincho"/>
          <w:lang w:eastAsia="ja-JP"/>
        </w:rPr>
        <w:t xml:space="preserve"> compared to LDPC decoder</w:t>
      </w:r>
      <w:bookmarkStart w:id="3" w:name="_GoBack"/>
      <w:bookmarkEnd w:id="3"/>
      <w:r w:rsidR="001F174C">
        <w:rPr>
          <w:rFonts w:eastAsia="MS Mincho"/>
          <w:lang w:eastAsia="ja-JP"/>
        </w:rPr>
        <w:t>.</w:t>
      </w:r>
    </w:p>
    <w:p w:rsidR="00260167" w:rsidRDefault="00260167" w:rsidP="00260167">
      <w:pPr>
        <w:pStyle w:val="Heading3"/>
        <w:rPr>
          <w:sz w:val="22"/>
          <w:szCs w:val="22"/>
          <w:lang w:eastAsia="ja-JP"/>
        </w:rPr>
      </w:pPr>
      <w:r w:rsidRPr="00260167">
        <w:rPr>
          <w:sz w:val="22"/>
          <w:szCs w:val="22"/>
          <w:lang w:eastAsia="ja-JP"/>
        </w:rPr>
        <w:t>Flexibility</w:t>
      </w:r>
    </w:p>
    <w:p w:rsidR="00BB52BB" w:rsidRDefault="009F6867" w:rsidP="009F6867">
      <w:pPr>
        <w:pStyle w:val="BodyText"/>
      </w:pPr>
      <w:r>
        <w:t>Polar code has good flexibility with info block size K. However, the code block size N has to be a power-of-2 in the original design. Hence a simple, robust, and universally applicable puncturing technique is necessary to enable Polar codes in a real system. It is not yet clear such a technique can be defined for NR</w:t>
      </w:r>
      <w:r w:rsidR="002A1427">
        <w:t>.</w:t>
      </w:r>
    </w:p>
    <w:p w:rsidR="005D4265" w:rsidRDefault="005D4265" w:rsidP="009F6867">
      <w:pPr>
        <w:pStyle w:val="BodyText"/>
        <w:rPr>
          <w:lang w:val="en-GB"/>
        </w:rPr>
      </w:pPr>
      <w:r>
        <w:t xml:space="preserve">In terms of implementation, </w:t>
      </w:r>
      <w:r>
        <w:rPr>
          <w:lang w:val="en-GB"/>
        </w:rPr>
        <w:t>Polar code is the least flexible code, since the block-length, code rate and location of the frozen bits require special care in hardware implementation.</w:t>
      </w:r>
    </w:p>
    <w:p w:rsidR="00DE0472" w:rsidRDefault="00DE0472" w:rsidP="009F6867">
      <w:pPr>
        <w:pStyle w:val="BodyText"/>
        <w:rPr>
          <w:lang w:val="en-GB"/>
        </w:rPr>
      </w:pPr>
      <w:r>
        <w:rPr>
          <w:lang w:val="en-GB"/>
        </w:rPr>
        <w:t>Based on the discussion above, we have the following proposal.</w:t>
      </w:r>
    </w:p>
    <w:p w:rsidR="00DE0472" w:rsidRPr="009310FF" w:rsidRDefault="00DE0472" w:rsidP="00DE0472">
      <w:pPr>
        <w:pStyle w:val="Proposal"/>
        <w:tabs>
          <w:tab w:val="clear" w:pos="1871"/>
          <w:tab w:val="num" w:pos="1304"/>
        </w:tabs>
        <w:ind w:left="1304"/>
      </w:pPr>
      <w:r>
        <w:t>Polar code</w:t>
      </w:r>
      <w:r w:rsidRPr="008673C7">
        <w:t xml:space="preserve"> is </w:t>
      </w:r>
      <w:r w:rsidR="005D6C5A">
        <w:t>deprioritized</w:t>
      </w:r>
      <w:r w:rsidRPr="008673C7">
        <w:t xml:space="preserve"> for </w:t>
      </w:r>
      <w:r>
        <w:t>NR.</w:t>
      </w:r>
    </w:p>
    <w:p w:rsidR="00DE0472" w:rsidRPr="00DE0472" w:rsidRDefault="00DE0472" w:rsidP="009F6867">
      <w:pPr>
        <w:pStyle w:val="BodyText"/>
        <w:rPr>
          <w:lang w:val="en-GB"/>
        </w:rPr>
      </w:pPr>
    </w:p>
    <w:p w:rsidR="00BC610D" w:rsidRDefault="00BB52BB" w:rsidP="00BC610D">
      <w:pPr>
        <w:pStyle w:val="Heading1"/>
      </w:pPr>
      <w:r>
        <w:t>Complexity Comparison</w:t>
      </w:r>
    </w:p>
    <w:p w:rsidR="007944A3" w:rsidRDefault="007944A3" w:rsidP="00BC610D">
      <w:pPr>
        <w:pStyle w:val="BodyText"/>
      </w:pPr>
      <w:r>
        <w:t xml:space="preserve">To enable a comparison of the complexity/area cost for the turbo code, LDPC code and Polar code a comparison of the operators in the algorithms </w:t>
      </w:r>
      <w:r w:rsidR="0032586B">
        <w:t>is</w:t>
      </w:r>
      <w:r>
        <w:t xml:space="preserve"> done. The compari</w:t>
      </w:r>
      <w:r w:rsidR="006560E1">
        <w:t xml:space="preserve">son is made for long K and </w:t>
      </w:r>
      <w:r w:rsidR="009F6867">
        <w:t xml:space="preserve">the </w:t>
      </w:r>
      <w:r w:rsidR="006560E1">
        <w:t xml:space="preserve">focus </w:t>
      </w:r>
      <w:r w:rsidR="0032586B">
        <w:t xml:space="preserve">is </w:t>
      </w:r>
      <w:r w:rsidR="006560E1">
        <w:t>only on the decoders since the</w:t>
      </w:r>
      <w:r w:rsidR="0032586B">
        <w:t xml:space="preserve"> encoders are significantly less complex for all three algorithms.</w:t>
      </w:r>
    </w:p>
    <w:p w:rsidR="00824DA8" w:rsidRDefault="006560E1" w:rsidP="00BC610D">
      <w:pPr>
        <w:pStyle w:val="BodyText"/>
      </w:pPr>
      <w:r>
        <w:t xml:space="preserve">An indication of area cost can be generated by comparing the needed number of operations </w:t>
      </w:r>
      <w:r w:rsidR="00824DA8">
        <w:t xml:space="preserve">for </w:t>
      </w:r>
      <w:r>
        <w:t>the decoder algorithms</w:t>
      </w:r>
      <w:r w:rsidR="0032586B">
        <w:t>. The cost is calculated based on exemplary decoder implemen</w:t>
      </w:r>
      <w:r w:rsidR="007D5902">
        <w:t>tations.</w:t>
      </w:r>
      <w:r w:rsidR="00824DA8">
        <w:t xml:space="preserve"> The</w:t>
      </w:r>
      <w:r>
        <w:t xml:space="preserve"> actual implementation </w:t>
      </w:r>
      <w:r w:rsidR="00824DA8">
        <w:t>ch</w:t>
      </w:r>
      <w:r w:rsidR="00F6025A">
        <w:t>oic</w:t>
      </w:r>
      <w:r w:rsidR="00824DA8">
        <w:t>es</w:t>
      </w:r>
      <w:r w:rsidR="0032586B">
        <w:t>,</w:t>
      </w:r>
      <w:r w:rsidR="00824DA8">
        <w:t xml:space="preserve"> </w:t>
      </w:r>
      <w:r>
        <w:t xml:space="preserve">based on selected </w:t>
      </w:r>
      <w:r w:rsidR="00824DA8">
        <w:t>implementation algorithm</w:t>
      </w:r>
      <w:r>
        <w:t>, number representation, hardware resource utilization sharing, parallelism and other aspects influence the final hardware cost</w:t>
      </w:r>
      <w:r w:rsidR="007D5902">
        <w:t>, but the exemplary implementation gives good indication of the decoder complexity</w:t>
      </w:r>
      <w:r>
        <w:t xml:space="preserve">. </w:t>
      </w:r>
    </w:p>
    <w:p w:rsidR="006560E1" w:rsidRDefault="00824DA8" w:rsidP="00BC610D">
      <w:pPr>
        <w:pStyle w:val="BodyText"/>
      </w:pPr>
      <w:r>
        <w:t xml:space="preserve">The cost is estimated in adder equivalents </w:t>
      </w:r>
      <w:r w:rsidR="007D5902">
        <w:t>and memory need. Bit shuffling operations like m</w:t>
      </w:r>
      <w:r>
        <w:t xml:space="preserve">ultiplexers, rotators, barrel-shifters and interleavers are ignored. </w:t>
      </w:r>
      <w:r w:rsidR="007D5902">
        <w:t>The memory read</w:t>
      </w:r>
      <w:r w:rsidR="00F6025A">
        <w:t xml:space="preserve"> and</w:t>
      </w:r>
      <w:r w:rsidR="007D5902">
        <w:t xml:space="preserve"> write complexity is also ignored instead only memory need is compared. </w:t>
      </w:r>
      <w:r>
        <w:t>Comparators</w:t>
      </w:r>
      <w:r w:rsidR="007D5902">
        <w:t xml:space="preserve"> are</w:t>
      </w:r>
      <w:r>
        <w:t xml:space="preserve"> calculated as one adder equivalent and multipliers and look-up tables are calculated as 6 adder equivalents.</w:t>
      </w:r>
    </w:p>
    <w:p w:rsidR="00074BF9" w:rsidRDefault="007D5902" w:rsidP="005E6B66">
      <w:pPr>
        <w:pStyle w:val="BodyText"/>
      </w:pPr>
      <w:r>
        <w:t>With t</w:t>
      </w:r>
      <w:r w:rsidR="00824DA8">
        <w:t>his kind of comparison the algorithm complexity is estimated for one code</w:t>
      </w:r>
      <w:r>
        <w:t>, and gives</w:t>
      </w:r>
      <w:r w:rsidR="00824DA8">
        <w:t xml:space="preserve"> a fair comparison for that </w:t>
      </w:r>
      <w:r w:rsidR="0032586B">
        <w:t xml:space="preserve">code selection. </w:t>
      </w:r>
    </w:p>
    <w:p w:rsidR="005E6B66" w:rsidRDefault="00D03F5D" w:rsidP="005E6B66">
      <w:pPr>
        <w:spacing w:before="120"/>
        <w:jc w:val="both"/>
        <w:rPr>
          <w:lang w:val="en-GB"/>
        </w:rPr>
      </w:pPr>
      <w:r>
        <w:t>In Table 1 to Table 3, per-iteration complexity is tabulated for a typical LTE turbo decoder, a typical LDPC code and decoder, and a typical Polar decoder.</w:t>
      </w:r>
      <w:r w:rsidR="005E6B66">
        <w:t xml:space="preserve"> In Table 4, per-iteration complexity of turbo decoder and LDPC decoder is shown assuming K~=8192 bits with code rate ~=1/3. In Table 5, the overall operator complexity comparison of LDPC decoder, turbo decoder, and Polar decoder are shown. </w:t>
      </w:r>
      <w:r w:rsidR="005E6B66">
        <w:rPr>
          <w:lang w:val="en-GB"/>
        </w:rPr>
        <w:t xml:space="preserve">To align the BLER performance of the turbo decoder and the LDPC decoder in terms of overall complexity, it is assumed that the LDPC decoder uses 20 iterations while the turbo decoder uses 8 iterations. </w:t>
      </w:r>
    </w:p>
    <w:p w:rsidR="005E6B66" w:rsidRDefault="005E6B66" w:rsidP="005E6B66">
      <w:pPr>
        <w:spacing w:before="120"/>
        <w:jc w:val="both"/>
        <w:rPr>
          <w:lang w:val="en-GB"/>
        </w:rPr>
      </w:pPr>
      <w:r>
        <w:rPr>
          <w:lang w:val="en-GB"/>
        </w:rPr>
        <w:t>The following observations are drawn based on the analysis:</w:t>
      </w:r>
    </w:p>
    <w:p w:rsidR="005E6B66" w:rsidRDefault="005E6B66" w:rsidP="005E6B66">
      <w:pPr>
        <w:pStyle w:val="BodyText"/>
        <w:numPr>
          <w:ilvl w:val="0"/>
          <w:numId w:val="39"/>
        </w:numPr>
        <w:rPr>
          <w:lang w:val="en-GB"/>
        </w:rPr>
      </w:pPr>
      <w:r>
        <w:rPr>
          <w:lang w:val="en-GB"/>
        </w:rPr>
        <w:lastRenderedPageBreak/>
        <w:t>For the word length, rate and using the exemplary implementations the turbo decoder is smallest considering the memory, and LDPC needs similar amount of memory. The polar decoder requires the smallest amount of adder equivalents. Considering both the adder equivalents and memory the turbo decoder is smallest, after that LDPC decoder, and Polar List decoder is the largest.</w:t>
      </w:r>
    </w:p>
    <w:p w:rsidR="005E6B66" w:rsidRDefault="005E6B66" w:rsidP="005E6B66">
      <w:pPr>
        <w:pStyle w:val="BodyText"/>
        <w:numPr>
          <w:ilvl w:val="0"/>
          <w:numId w:val="39"/>
        </w:numPr>
        <w:rPr>
          <w:lang w:val="en-GB"/>
        </w:rPr>
      </w:pPr>
      <w:r>
        <w:rPr>
          <w:lang w:val="en-GB"/>
        </w:rPr>
        <w:t>For flexibility the turbo decoder is best, it is easy to configure for different code sizes and code rates.</w:t>
      </w:r>
    </w:p>
    <w:p w:rsidR="005E6B66" w:rsidRDefault="005E6B66" w:rsidP="005E6B66">
      <w:pPr>
        <w:pStyle w:val="BodyText"/>
        <w:numPr>
          <w:ilvl w:val="0"/>
          <w:numId w:val="39"/>
        </w:numPr>
        <w:rPr>
          <w:lang w:val="en-GB"/>
        </w:rPr>
      </w:pPr>
      <w:r>
        <w:rPr>
          <w:lang w:val="en-GB"/>
        </w:rPr>
        <w:t>For latency the LDPC decoder is best due to the native parallel structure. The LDPC decoder is also good for high throughput use cases due to its native parallel nature. However the LDPC decoder complexity grows fast with the number of block length and rates it need to support, hence a small number of codes is preferred from implementation point of view.</w:t>
      </w:r>
    </w:p>
    <w:p w:rsidR="005E6B66" w:rsidRDefault="005E6B66" w:rsidP="005E6B66">
      <w:pPr>
        <w:pStyle w:val="BodyText"/>
        <w:numPr>
          <w:ilvl w:val="0"/>
          <w:numId w:val="39"/>
        </w:numPr>
        <w:rPr>
          <w:lang w:val="en-GB"/>
        </w:rPr>
      </w:pPr>
      <w:r>
        <w:rPr>
          <w:lang w:val="en-GB"/>
        </w:rPr>
        <w:t>Polar code is dominated by memory and memory handling is challenging from implementation point of view. It is also the least flexible code, since the block-length, rate and location of the frozen bits require special care in hardware implementation.</w:t>
      </w:r>
    </w:p>
    <w:p w:rsidR="005E6B66" w:rsidRPr="005E6B66" w:rsidRDefault="005E6B66" w:rsidP="003C4896">
      <w:pPr>
        <w:spacing w:before="120"/>
        <w:jc w:val="both"/>
        <w:rPr>
          <w:lang w:val="en-GB"/>
        </w:rPr>
      </w:pPr>
    </w:p>
    <w:p w:rsidR="006879CF" w:rsidRDefault="006879CF">
      <w:pPr>
        <w:spacing w:after="200" w:line="276" w:lineRule="auto"/>
        <w:rPr>
          <w:rFonts w:ascii="Arial" w:hAnsi="Arial"/>
          <w:b/>
          <w:bCs/>
          <w:szCs w:val="20"/>
          <w:lang w:eastAsia="zh-CN"/>
        </w:rPr>
      </w:pPr>
    </w:p>
    <w:p w:rsidR="00D67391" w:rsidRDefault="00074BF9" w:rsidP="00E11043">
      <w:pPr>
        <w:pStyle w:val="Caption"/>
      </w:pPr>
      <w:r>
        <w:rPr>
          <w:lang w:val="en-US"/>
        </w:rPr>
        <w:t>Table</w:t>
      </w:r>
      <w:r w:rsidRPr="00DC1CDF">
        <w:rPr>
          <w:lang w:val="en-US"/>
        </w:rPr>
        <w:t xml:space="preserve"> </w:t>
      </w:r>
      <w:r>
        <w:fldChar w:fldCharType="begin"/>
      </w:r>
      <w:r>
        <w:instrText xml:space="preserve"> SEQ Table \* ARABIC </w:instrText>
      </w:r>
      <w:r>
        <w:fldChar w:fldCharType="separate"/>
      </w:r>
      <w:r w:rsidR="008B47A0">
        <w:rPr>
          <w:noProof/>
        </w:rPr>
        <w:t>1</w:t>
      </w:r>
      <w:r>
        <w:fldChar w:fldCharType="end"/>
      </w:r>
      <w:r w:rsidRPr="005349CC">
        <w:t>.</w:t>
      </w:r>
      <w:r>
        <w:t xml:space="preserve"> Per-</w:t>
      </w:r>
      <w:r w:rsidR="008342EC">
        <w:t>half-</w:t>
      </w:r>
      <w:r>
        <w:t xml:space="preserve">iteration </w:t>
      </w:r>
      <w:r>
        <w:rPr>
          <w:lang w:val="en-US"/>
        </w:rPr>
        <w:t xml:space="preserve">Complexity of LTE </w:t>
      </w:r>
      <w:r w:rsidR="002A39A8">
        <w:rPr>
          <w:lang w:val="en-US"/>
        </w:rPr>
        <w:t>turbo code</w:t>
      </w:r>
    </w:p>
    <w:p w:rsidR="00D67391" w:rsidRDefault="00A86742" w:rsidP="00D67391">
      <w:pPr>
        <w:rPr>
          <w:lang w:eastAsia="zh-CN"/>
        </w:rPr>
      </w:pPr>
      <w:r>
        <w:rPr>
          <w:lang w:eastAsia="zh-CN"/>
        </w:rPr>
        <w:t>Decoder d</w:t>
      </w:r>
      <w:r w:rsidR="00677F9B">
        <w:rPr>
          <w:lang w:eastAsia="zh-CN"/>
        </w:rPr>
        <w:t xml:space="preserve">escription: </w:t>
      </w:r>
      <w:r>
        <w:rPr>
          <w:lang w:eastAsia="zh-CN"/>
        </w:rPr>
        <w:t xml:space="preserve">max-log-MAP turbo decoder. Code </w:t>
      </w:r>
      <w:r w:rsidR="005E72C7">
        <w:rPr>
          <w:lang w:eastAsia="zh-CN"/>
        </w:rPr>
        <w:t>rate</w:t>
      </w:r>
      <w:r>
        <w:rPr>
          <w:lang w:eastAsia="zh-CN"/>
        </w:rPr>
        <w:t xml:space="preserve"> =</w:t>
      </w:r>
      <w:r w:rsidR="005E72C7">
        <w:rPr>
          <w:lang w:eastAsia="zh-CN"/>
        </w:rPr>
        <w:t xml:space="preserve"> 1/3.</w:t>
      </w:r>
    </w:p>
    <w:p w:rsidR="005E72C7" w:rsidRDefault="005E72C7" w:rsidP="00D67391">
      <w:pPr>
        <w:rPr>
          <w:lang w:eastAsia="zh-CN"/>
        </w:rPr>
      </w:pPr>
    </w:p>
    <w:p w:rsidR="00D67391" w:rsidRDefault="00D67391" w:rsidP="00D67391">
      <w:pPr>
        <w:rPr>
          <w:lang w:eastAsia="zh-CN"/>
        </w:rPr>
      </w:pPr>
      <w:r>
        <w:rPr>
          <w:lang w:eastAsia="zh-CN"/>
        </w:rPr>
        <w:t>Parameters:</w:t>
      </w:r>
    </w:p>
    <w:p w:rsidR="003A4AAA" w:rsidRDefault="003A4AAA" w:rsidP="00D67391">
      <w:pPr>
        <w:rPr>
          <w:lang w:eastAsia="zh-CN"/>
        </w:rPr>
      </w:pPr>
      <w:r>
        <w:rPr>
          <w:lang w:eastAsia="zh-CN"/>
        </w:rPr>
        <w:t>_wl = 8      (internal word length of operators)</w:t>
      </w:r>
    </w:p>
    <w:p w:rsidR="008935EF" w:rsidRDefault="00D67391" w:rsidP="00074BF9">
      <w:pPr>
        <w:rPr>
          <w:lang w:eastAsia="zh-CN"/>
        </w:rPr>
      </w:pPr>
      <w:r>
        <w:rPr>
          <w:lang w:eastAsia="zh-CN"/>
        </w:rPr>
        <w:t>_K = 8184 (number of information bits)</w:t>
      </w:r>
    </w:p>
    <w:p w:rsidR="008935EF" w:rsidRDefault="008935EF" w:rsidP="00074BF9">
      <w:pPr>
        <w:rPr>
          <w:lang w:eastAsia="zh-CN"/>
        </w:rPr>
      </w:pPr>
    </w:p>
    <w:p w:rsidR="008935EF" w:rsidRDefault="008935EF" w:rsidP="00074BF9">
      <w:pPr>
        <w:rPr>
          <w:lang w:eastAsia="zh-CN"/>
        </w:rPr>
      </w:pPr>
    </w:p>
    <w:tbl>
      <w:tblPr>
        <w:tblStyle w:val="TableGrid"/>
        <w:tblpPr w:leftFromText="180" w:rightFromText="180" w:vertAnchor="text" w:horzAnchor="margin" w:tblpXSpec="center" w:tblpY="-264"/>
        <w:tblOverlap w:val="never"/>
        <w:tblW w:w="7479" w:type="dxa"/>
        <w:tblLook w:val="04A0" w:firstRow="1" w:lastRow="0" w:firstColumn="1" w:lastColumn="0" w:noHBand="0" w:noVBand="1"/>
      </w:tblPr>
      <w:tblGrid>
        <w:gridCol w:w="4361"/>
        <w:gridCol w:w="1134"/>
        <w:gridCol w:w="1984"/>
      </w:tblGrid>
      <w:tr w:rsidR="008935EF" w:rsidTr="00DB0658">
        <w:tc>
          <w:tcPr>
            <w:tcW w:w="4361" w:type="dxa"/>
            <w:shd w:val="clear" w:color="auto" w:fill="DBE5F1" w:themeFill="accent1" w:themeFillTint="33"/>
          </w:tcPr>
          <w:p w:rsidR="008935EF" w:rsidRDefault="008935EF" w:rsidP="00B7774C">
            <w:pPr>
              <w:rPr>
                <w:rFonts w:ascii="Calibri" w:hAnsi="Calibri"/>
                <w:color w:val="000000"/>
                <w:sz w:val="22"/>
                <w:szCs w:val="22"/>
                <w:lang w:eastAsia="zh-CN"/>
              </w:rPr>
            </w:pPr>
            <w:r>
              <w:rPr>
                <w:rFonts w:ascii="Calibri" w:hAnsi="Calibri"/>
                <w:color w:val="000000"/>
                <w:sz w:val="22"/>
                <w:szCs w:val="22"/>
                <w:lang w:eastAsia="zh-CN"/>
              </w:rPr>
              <w:t xml:space="preserve">Description   </w:t>
            </w:r>
          </w:p>
        </w:tc>
        <w:tc>
          <w:tcPr>
            <w:tcW w:w="1134" w:type="dxa"/>
            <w:shd w:val="clear" w:color="auto" w:fill="DBE5F1" w:themeFill="accent1" w:themeFillTint="33"/>
          </w:tcPr>
          <w:p w:rsidR="008935EF" w:rsidRDefault="008935EF" w:rsidP="00B7774C">
            <w:pPr>
              <w:rPr>
                <w:rFonts w:ascii="Calibri" w:hAnsi="Calibri"/>
                <w:color w:val="000000"/>
                <w:sz w:val="22"/>
                <w:szCs w:val="22"/>
                <w:lang w:eastAsia="zh-CN"/>
              </w:rPr>
            </w:pPr>
            <w:r>
              <w:rPr>
                <w:rFonts w:ascii="Calibri" w:hAnsi="Calibri"/>
                <w:color w:val="000000"/>
                <w:sz w:val="22"/>
                <w:szCs w:val="22"/>
                <w:lang w:eastAsia="zh-CN"/>
              </w:rPr>
              <w:t>Type</w:t>
            </w:r>
          </w:p>
        </w:tc>
        <w:tc>
          <w:tcPr>
            <w:tcW w:w="1984" w:type="dxa"/>
            <w:shd w:val="clear" w:color="auto" w:fill="DBE5F1" w:themeFill="accent1" w:themeFillTint="33"/>
          </w:tcPr>
          <w:p w:rsidR="008935EF" w:rsidRDefault="008935EF" w:rsidP="00B7774C">
            <w:pPr>
              <w:rPr>
                <w:rFonts w:ascii="Calibri" w:hAnsi="Calibri"/>
                <w:color w:val="000000"/>
                <w:sz w:val="22"/>
                <w:szCs w:val="22"/>
                <w:lang w:eastAsia="zh-CN"/>
              </w:rPr>
            </w:pPr>
            <w:r>
              <w:rPr>
                <w:rFonts w:ascii="Calibri" w:hAnsi="Calibri"/>
                <w:color w:val="000000"/>
                <w:sz w:val="22"/>
                <w:szCs w:val="22"/>
                <w:lang w:eastAsia="zh-CN"/>
              </w:rPr>
              <w:t>Quantity</w:t>
            </w:r>
          </w:p>
        </w:tc>
      </w:tr>
      <w:tr w:rsidR="008935EF" w:rsidTr="00DB0658">
        <w:tc>
          <w:tcPr>
            <w:tcW w:w="4361" w:type="dxa"/>
          </w:tcPr>
          <w:p w:rsidR="008935EF" w:rsidRDefault="00F6025A" w:rsidP="00B7774C">
            <w:pPr>
              <w:rPr>
                <w:rFonts w:ascii="Calibri" w:hAnsi="Calibri"/>
                <w:color w:val="000000"/>
                <w:sz w:val="22"/>
                <w:szCs w:val="22"/>
                <w:lang w:eastAsia="zh-CN"/>
              </w:rPr>
            </w:pPr>
            <w:r>
              <w:rPr>
                <w:rFonts w:ascii="Calibri" w:hAnsi="Calibri"/>
                <w:color w:val="000000"/>
                <w:sz w:val="22"/>
                <w:szCs w:val="22"/>
                <w:lang w:eastAsia="zh-CN"/>
              </w:rPr>
              <w:t>Beta, Input</w:t>
            </w:r>
          </w:p>
        </w:tc>
        <w:tc>
          <w:tcPr>
            <w:tcW w:w="1134" w:type="dxa"/>
          </w:tcPr>
          <w:p w:rsidR="008935EF" w:rsidRDefault="008935EF" w:rsidP="00B7774C">
            <w:pPr>
              <w:rPr>
                <w:rFonts w:ascii="Calibri" w:hAnsi="Calibri"/>
                <w:color w:val="000000"/>
                <w:sz w:val="22"/>
                <w:szCs w:val="22"/>
                <w:lang w:eastAsia="zh-CN"/>
              </w:rPr>
            </w:pPr>
            <w:r>
              <w:rPr>
                <w:rFonts w:ascii="Calibri" w:hAnsi="Calibri"/>
                <w:color w:val="000000"/>
                <w:sz w:val="22"/>
                <w:szCs w:val="22"/>
                <w:lang w:eastAsia="zh-CN"/>
              </w:rPr>
              <w:t>Add</w:t>
            </w:r>
          </w:p>
        </w:tc>
        <w:tc>
          <w:tcPr>
            <w:tcW w:w="1984" w:type="dxa"/>
          </w:tcPr>
          <w:p w:rsidR="008935EF" w:rsidRDefault="008935EF" w:rsidP="00B7774C">
            <w:pPr>
              <w:rPr>
                <w:rFonts w:ascii="Calibri" w:hAnsi="Calibri"/>
                <w:color w:val="000000"/>
                <w:sz w:val="22"/>
                <w:szCs w:val="22"/>
                <w:lang w:eastAsia="zh-CN"/>
              </w:rPr>
            </w:pPr>
            <w:r>
              <w:rPr>
                <w:rFonts w:ascii="Calibri" w:hAnsi="Calibri"/>
                <w:color w:val="000000"/>
                <w:sz w:val="22"/>
                <w:szCs w:val="22"/>
                <w:lang w:eastAsia="zh-CN"/>
              </w:rPr>
              <w:t>(2</w:t>
            </w:r>
            <w:r w:rsidR="00F6025A">
              <w:rPr>
                <w:rFonts w:ascii="Calibri" w:hAnsi="Calibri"/>
                <w:color w:val="000000"/>
                <w:sz w:val="22"/>
                <w:szCs w:val="22"/>
                <w:lang w:eastAsia="zh-CN"/>
              </w:rPr>
              <w:t>6+2</w:t>
            </w:r>
            <w:r>
              <w:rPr>
                <w:rFonts w:ascii="Calibri" w:hAnsi="Calibri"/>
                <w:color w:val="000000"/>
                <w:sz w:val="22"/>
                <w:szCs w:val="22"/>
                <w:lang w:eastAsia="zh-CN"/>
              </w:rPr>
              <w:t>)*_K</w:t>
            </w:r>
          </w:p>
        </w:tc>
      </w:tr>
      <w:tr w:rsidR="008935EF" w:rsidTr="00DB0658">
        <w:tc>
          <w:tcPr>
            <w:tcW w:w="4361" w:type="dxa"/>
          </w:tcPr>
          <w:p w:rsidR="008935EF" w:rsidRDefault="008935EF" w:rsidP="00B7774C">
            <w:pPr>
              <w:rPr>
                <w:rFonts w:ascii="Calibri" w:hAnsi="Calibri"/>
                <w:color w:val="000000"/>
                <w:sz w:val="22"/>
                <w:szCs w:val="22"/>
                <w:lang w:eastAsia="zh-CN"/>
              </w:rPr>
            </w:pPr>
            <w:r>
              <w:rPr>
                <w:rFonts w:ascii="Calibri" w:hAnsi="Calibri"/>
                <w:color w:val="000000"/>
                <w:sz w:val="22"/>
                <w:szCs w:val="22"/>
                <w:lang w:eastAsia="zh-CN"/>
              </w:rPr>
              <w:t xml:space="preserve">Alpha, </w:t>
            </w:r>
            <w:r w:rsidR="00F6025A">
              <w:rPr>
                <w:rFonts w:ascii="Calibri" w:hAnsi="Calibri"/>
                <w:color w:val="000000"/>
                <w:sz w:val="22"/>
                <w:szCs w:val="22"/>
                <w:lang w:eastAsia="zh-CN"/>
              </w:rPr>
              <w:t>Extri</w:t>
            </w:r>
            <w:r w:rsidR="00E827C2">
              <w:rPr>
                <w:rFonts w:ascii="Calibri" w:hAnsi="Calibri"/>
                <w:color w:val="000000"/>
                <w:sz w:val="22"/>
                <w:szCs w:val="22"/>
                <w:lang w:eastAsia="zh-CN"/>
              </w:rPr>
              <w:t>n</w:t>
            </w:r>
            <w:r w:rsidR="00F6025A">
              <w:rPr>
                <w:rFonts w:ascii="Calibri" w:hAnsi="Calibri"/>
                <w:color w:val="000000"/>
                <w:sz w:val="22"/>
                <w:szCs w:val="22"/>
                <w:lang w:eastAsia="zh-CN"/>
              </w:rPr>
              <w:t>sic info</w:t>
            </w:r>
            <w:r>
              <w:rPr>
                <w:rFonts w:ascii="Calibri" w:hAnsi="Calibri"/>
                <w:color w:val="000000"/>
                <w:sz w:val="22"/>
                <w:szCs w:val="22"/>
                <w:lang w:eastAsia="zh-CN"/>
              </w:rPr>
              <w:t>, Input/Output</w:t>
            </w:r>
          </w:p>
        </w:tc>
        <w:tc>
          <w:tcPr>
            <w:tcW w:w="1134" w:type="dxa"/>
          </w:tcPr>
          <w:p w:rsidR="008935EF" w:rsidRDefault="008935EF" w:rsidP="00B7774C">
            <w:pPr>
              <w:rPr>
                <w:rFonts w:ascii="Calibri" w:hAnsi="Calibri"/>
                <w:color w:val="000000"/>
                <w:sz w:val="22"/>
                <w:szCs w:val="22"/>
                <w:lang w:eastAsia="zh-CN"/>
              </w:rPr>
            </w:pPr>
            <w:r>
              <w:rPr>
                <w:rFonts w:ascii="Calibri" w:hAnsi="Calibri"/>
                <w:color w:val="000000"/>
                <w:sz w:val="22"/>
                <w:szCs w:val="22"/>
                <w:lang w:eastAsia="zh-CN"/>
              </w:rPr>
              <w:t>Add</w:t>
            </w:r>
          </w:p>
        </w:tc>
        <w:tc>
          <w:tcPr>
            <w:tcW w:w="1984" w:type="dxa"/>
          </w:tcPr>
          <w:p w:rsidR="008935EF" w:rsidRDefault="008935EF" w:rsidP="00B7774C">
            <w:pPr>
              <w:rPr>
                <w:rFonts w:ascii="Calibri" w:hAnsi="Calibri"/>
                <w:color w:val="000000"/>
                <w:sz w:val="22"/>
                <w:szCs w:val="22"/>
                <w:lang w:eastAsia="zh-CN"/>
              </w:rPr>
            </w:pPr>
            <w:r>
              <w:rPr>
                <w:rFonts w:ascii="Calibri" w:hAnsi="Calibri"/>
                <w:color w:val="000000"/>
                <w:sz w:val="22"/>
                <w:szCs w:val="22"/>
                <w:lang w:eastAsia="zh-CN"/>
              </w:rPr>
              <w:t>(23+36 +4)*_K</w:t>
            </w:r>
          </w:p>
        </w:tc>
      </w:tr>
      <w:tr w:rsidR="008935EF" w:rsidTr="00DB0658">
        <w:tc>
          <w:tcPr>
            <w:tcW w:w="4361" w:type="dxa"/>
          </w:tcPr>
          <w:p w:rsidR="008935EF" w:rsidRDefault="008935EF" w:rsidP="00B7774C">
            <w:pPr>
              <w:rPr>
                <w:rFonts w:ascii="Calibri" w:hAnsi="Calibri"/>
                <w:color w:val="000000"/>
                <w:sz w:val="22"/>
                <w:szCs w:val="22"/>
                <w:lang w:eastAsia="zh-CN"/>
              </w:rPr>
            </w:pPr>
            <w:r>
              <w:rPr>
                <w:rFonts w:ascii="Calibri" w:hAnsi="Calibri"/>
                <w:color w:val="000000"/>
                <w:sz w:val="22"/>
                <w:szCs w:val="22"/>
                <w:lang w:eastAsia="zh-CN"/>
              </w:rPr>
              <w:t>Ex</w:t>
            </w:r>
            <w:r w:rsidR="00E827C2">
              <w:rPr>
                <w:rFonts w:ascii="Calibri" w:hAnsi="Calibri"/>
                <w:color w:val="000000"/>
                <w:sz w:val="22"/>
                <w:szCs w:val="22"/>
                <w:lang w:eastAsia="zh-CN"/>
              </w:rPr>
              <w:t>trin</w:t>
            </w:r>
            <w:r>
              <w:rPr>
                <w:rFonts w:ascii="Calibri" w:hAnsi="Calibri"/>
                <w:color w:val="000000"/>
                <w:sz w:val="22"/>
                <w:szCs w:val="22"/>
                <w:lang w:eastAsia="zh-CN"/>
              </w:rPr>
              <w:t>sic and state metric</w:t>
            </w:r>
          </w:p>
        </w:tc>
        <w:tc>
          <w:tcPr>
            <w:tcW w:w="1134" w:type="dxa"/>
          </w:tcPr>
          <w:p w:rsidR="008935EF" w:rsidRDefault="008935EF" w:rsidP="00B7774C">
            <w:pPr>
              <w:rPr>
                <w:rFonts w:ascii="Calibri" w:hAnsi="Calibri"/>
                <w:color w:val="000000"/>
                <w:sz w:val="22"/>
                <w:szCs w:val="22"/>
                <w:lang w:eastAsia="zh-CN"/>
              </w:rPr>
            </w:pPr>
            <w:r>
              <w:rPr>
                <w:rFonts w:ascii="Calibri" w:hAnsi="Calibri"/>
                <w:color w:val="000000"/>
                <w:sz w:val="22"/>
                <w:szCs w:val="22"/>
                <w:lang w:eastAsia="zh-CN"/>
              </w:rPr>
              <w:t>Memory</w:t>
            </w:r>
          </w:p>
        </w:tc>
        <w:tc>
          <w:tcPr>
            <w:tcW w:w="1984" w:type="dxa"/>
          </w:tcPr>
          <w:p w:rsidR="008935EF" w:rsidRDefault="00E827C2" w:rsidP="00B7774C">
            <w:pPr>
              <w:rPr>
                <w:rFonts w:ascii="Calibri" w:hAnsi="Calibri"/>
                <w:color w:val="000000"/>
                <w:sz w:val="22"/>
                <w:szCs w:val="22"/>
                <w:lang w:eastAsia="zh-CN"/>
              </w:rPr>
            </w:pPr>
            <w:r>
              <w:rPr>
                <w:rFonts w:ascii="Calibri" w:hAnsi="Calibri"/>
                <w:color w:val="000000"/>
                <w:sz w:val="22"/>
                <w:szCs w:val="22"/>
                <w:lang w:eastAsia="zh-CN"/>
              </w:rPr>
              <w:t>113*_K</w:t>
            </w:r>
          </w:p>
        </w:tc>
      </w:tr>
    </w:tbl>
    <w:p w:rsidR="008935EF" w:rsidRDefault="008935EF" w:rsidP="00074BF9">
      <w:pPr>
        <w:rPr>
          <w:lang w:eastAsia="zh-CN"/>
        </w:rPr>
      </w:pPr>
    </w:p>
    <w:p w:rsidR="008935EF" w:rsidRDefault="008935EF" w:rsidP="00074BF9">
      <w:pPr>
        <w:rPr>
          <w:lang w:eastAsia="zh-CN"/>
        </w:rPr>
      </w:pPr>
    </w:p>
    <w:p w:rsidR="008935EF" w:rsidRDefault="008935EF" w:rsidP="00074BF9">
      <w:pPr>
        <w:rPr>
          <w:lang w:eastAsia="zh-CN"/>
        </w:rPr>
      </w:pPr>
    </w:p>
    <w:p w:rsidR="008935EF" w:rsidRDefault="008935EF" w:rsidP="00074BF9">
      <w:pPr>
        <w:rPr>
          <w:lang w:eastAsia="zh-CN"/>
        </w:rPr>
      </w:pPr>
    </w:p>
    <w:p w:rsidR="008935EF" w:rsidRDefault="008935EF" w:rsidP="00074BF9">
      <w:pPr>
        <w:rPr>
          <w:lang w:eastAsia="zh-CN"/>
        </w:rPr>
      </w:pPr>
    </w:p>
    <w:p w:rsidR="008935EF" w:rsidRDefault="008935EF" w:rsidP="00074BF9">
      <w:pPr>
        <w:rPr>
          <w:lang w:eastAsia="zh-CN"/>
        </w:rPr>
      </w:pPr>
    </w:p>
    <w:p w:rsidR="006879CF" w:rsidRDefault="008935EF" w:rsidP="00074BF9">
      <w:pPr>
        <w:rPr>
          <w:lang w:eastAsia="zh-CN"/>
        </w:rPr>
      </w:pPr>
      <w:r>
        <w:rPr>
          <w:lang w:eastAsia="zh-CN"/>
        </w:rPr>
        <w:t xml:space="preserve"> </w:t>
      </w:r>
    </w:p>
    <w:p w:rsidR="00074BF9" w:rsidRDefault="00074BF9" w:rsidP="00E11043">
      <w:pPr>
        <w:pStyle w:val="Caption"/>
        <w:rPr>
          <w:lang w:val="en-US"/>
        </w:rPr>
      </w:pPr>
      <w:r>
        <w:rPr>
          <w:lang w:val="en-US"/>
        </w:rPr>
        <w:t>Table</w:t>
      </w:r>
      <w:r w:rsidRPr="00DC1CDF">
        <w:rPr>
          <w:lang w:val="en-US"/>
        </w:rPr>
        <w:t xml:space="preserve"> </w:t>
      </w:r>
      <w:r>
        <w:fldChar w:fldCharType="begin"/>
      </w:r>
      <w:r>
        <w:instrText xml:space="preserve"> SEQ Table \* ARABIC </w:instrText>
      </w:r>
      <w:r>
        <w:fldChar w:fldCharType="separate"/>
      </w:r>
      <w:r w:rsidR="008B47A0">
        <w:rPr>
          <w:noProof/>
        </w:rPr>
        <w:t>2</w:t>
      </w:r>
      <w:r>
        <w:fldChar w:fldCharType="end"/>
      </w:r>
      <w:r w:rsidRPr="005349CC">
        <w:t>.</w:t>
      </w:r>
      <w:r>
        <w:t xml:space="preserve"> Per-iteration </w:t>
      </w:r>
      <w:r>
        <w:rPr>
          <w:lang w:val="en-US"/>
        </w:rPr>
        <w:t>Complexity of LDPC code</w:t>
      </w:r>
    </w:p>
    <w:p w:rsidR="00D67391" w:rsidRDefault="00A86742" w:rsidP="00D67391">
      <w:pPr>
        <w:rPr>
          <w:lang w:eastAsia="zh-CN"/>
        </w:rPr>
      </w:pPr>
      <w:r>
        <w:rPr>
          <w:lang w:eastAsia="zh-CN"/>
        </w:rPr>
        <w:t>Decoder d</w:t>
      </w:r>
      <w:r w:rsidR="00D67391">
        <w:rPr>
          <w:lang w:eastAsia="zh-CN"/>
        </w:rPr>
        <w:t>escriptio</w:t>
      </w:r>
      <w:r w:rsidR="00271AE2">
        <w:rPr>
          <w:lang w:eastAsia="zh-CN"/>
        </w:rPr>
        <w:t xml:space="preserve">n: LDPC decoder using </w:t>
      </w:r>
      <w:r>
        <w:rPr>
          <w:lang w:eastAsia="zh-CN"/>
        </w:rPr>
        <w:t>min-</w:t>
      </w:r>
      <w:r w:rsidRPr="00A86742">
        <w:rPr>
          <w:lang w:eastAsia="zh-CN"/>
        </w:rPr>
        <w:t xml:space="preserve">sum with </w:t>
      </w:r>
      <w:r>
        <w:rPr>
          <w:lang w:eastAsia="zh-CN"/>
        </w:rPr>
        <w:t xml:space="preserve">constant value </w:t>
      </w:r>
      <w:r w:rsidRPr="00A86742">
        <w:rPr>
          <w:lang w:eastAsia="zh-CN"/>
        </w:rPr>
        <w:t>offset</w:t>
      </w:r>
      <w:r>
        <w:rPr>
          <w:lang w:eastAsia="zh-CN"/>
        </w:rPr>
        <w:t>,</w:t>
      </w:r>
      <w:r w:rsidR="00D67391">
        <w:rPr>
          <w:lang w:eastAsia="zh-CN"/>
        </w:rPr>
        <w:t xml:space="preserve"> and flooding scheduling</w:t>
      </w:r>
      <w:r w:rsidR="008935EF">
        <w:rPr>
          <w:lang w:eastAsia="zh-CN"/>
        </w:rPr>
        <w:t xml:space="preserve">. </w:t>
      </w:r>
      <w:r>
        <w:rPr>
          <w:lang w:eastAsia="zh-CN"/>
        </w:rPr>
        <w:t>Protograph-based H matrix with circulant submatrices. Code rate=</w:t>
      </w:r>
      <w:r w:rsidR="005E72C7">
        <w:rPr>
          <w:lang w:eastAsia="zh-CN"/>
        </w:rPr>
        <w:t>0.32.</w:t>
      </w:r>
    </w:p>
    <w:p w:rsidR="005E72C7" w:rsidRDefault="005E72C7" w:rsidP="00D67391">
      <w:pPr>
        <w:rPr>
          <w:lang w:eastAsia="zh-CN"/>
        </w:rPr>
      </w:pPr>
    </w:p>
    <w:p w:rsidR="00D67391" w:rsidRDefault="00D67391" w:rsidP="00D67391">
      <w:pPr>
        <w:rPr>
          <w:lang w:eastAsia="zh-CN"/>
        </w:rPr>
      </w:pPr>
      <w:r>
        <w:rPr>
          <w:lang w:eastAsia="zh-CN"/>
        </w:rPr>
        <w:t>Parameters:</w:t>
      </w:r>
    </w:p>
    <w:p w:rsidR="00D67391" w:rsidRDefault="00D67391" w:rsidP="00D67391">
      <w:pPr>
        <w:rPr>
          <w:lang w:eastAsia="zh-CN"/>
        </w:rPr>
      </w:pPr>
      <w:r>
        <w:rPr>
          <w:lang w:eastAsia="zh-CN"/>
        </w:rPr>
        <w:t xml:space="preserve">_wl = 8      </w:t>
      </w:r>
      <w:r w:rsidR="008935EF">
        <w:rPr>
          <w:lang w:eastAsia="zh-CN"/>
        </w:rPr>
        <w:t xml:space="preserve">        </w:t>
      </w:r>
      <w:r>
        <w:rPr>
          <w:lang w:eastAsia="zh-CN"/>
        </w:rPr>
        <w:t>(internal word length of operators)</w:t>
      </w:r>
    </w:p>
    <w:p w:rsidR="008935EF" w:rsidRDefault="008935EF" w:rsidP="008935EF">
      <w:pPr>
        <w:rPr>
          <w:lang w:eastAsia="zh-CN"/>
        </w:rPr>
      </w:pPr>
      <w:r>
        <w:rPr>
          <w:lang w:eastAsia="zh-CN"/>
        </w:rPr>
        <w:t>_columns = 75   (number of columns in the H-matrix used)</w:t>
      </w:r>
    </w:p>
    <w:p w:rsidR="008935EF" w:rsidRDefault="008935EF" w:rsidP="008935EF">
      <w:pPr>
        <w:rPr>
          <w:lang w:eastAsia="zh-CN"/>
        </w:rPr>
      </w:pPr>
      <w:r>
        <w:rPr>
          <w:lang w:eastAsia="zh-CN"/>
        </w:rPr>
        <w:t>_rows = 51         (number of rows in the H-matrix used)</w:t>
      </w:r>
    </w:p>
    <w:p w:rsidR="008935EF" w:rsidRDefault="008935EF" w:rsidP="00D67391">
      <w:pPr>
        <w:rPr>
          <w:lang w:eastAsia="zh-CN"/>
        </w:rPr>
      </w:pPr>
      <w:r>
        <w:rPr>
          <w:lang w:eastAsia="zh-CN"/>
        </w:rPr>
        <w:t>_Z = 341            (sub-block size)</w:t>
      </w:r>
    </w:p>
    <w:p w:rsidR="008935EF" w:rsidRDefault="008935EF" w:rsidP="00D67391">
      <w:pPr>
        <w:rPr>
          <w:lang w:eastAsia="zh-CN"/>
        </w:rPr>
      </w:pPr>
      <w:r>
        <w:rPr>
          <w:lang w:eastAsia="zh-CN"/>
        </w:rPr>
        <w:t>_nodes = 351</w:t>
      </w:r>
      <w:r>
        <w:rPr>
          <w:lang w:eastAsia="zh-CN"/>
        </w:rPr>
        <w:tab/>
        <w:t xml:space="preserve"> (number of active nodes in the H-matrix used) </w:t>
      </w:r>
    </w:p>
    <w:p w:rsidR="008935EF" w:rsidRDefault="008935EF" w:rsidP="008935EF">
      <w:pPr>
        <w:rPr>
          <w:lang w:eastAsia="zh-CN"/>
        </w:rPr>
      </w:pPr>
      <w:r>
        <w:rPr>
          <w:lang w:eastAsia="zh-CN"/>
        </w:rPr>
        <w:t>_vn_add = 276   (average number of adds per sub-block in the H-matrix used)</w:t>
      </w:r>
    </w:p>
    <w:p w:rsidR="00677F9B" w:rsidRDefault="00677F9B" w:rsidP="008935EF">
      <w:pPr>
        <w:rPr>
          <w:lang w:eastAsia="zh-CN"/>
        </w:rPr>
      </w:pPr>
      <w:r>
        <w:rPr>
          <w:lang w:eastAsia="zh-CN"/>
        </w:rPr>
        <w:t xml:space="preserve">_smallest = 549  (average number of comparison for finding the two smallest values) </w:t>
      </w:r>
    </w:p>
    <w:p w:rsidR="008935EF" w:rsidRDefault="008935EF" w:rsidP="00D67391">
      <w:pPr>
        <w:rPr>
          <w:lang w:eastAsia="zh-CN"/>
        </w:rPr>
      </w:pPr>
    </w:p>
    <w:p w:rsidR="008935EF" w:rsidRDefault="008935EF" w:rsidP="00D67391">
      <w:pPr>
        <w:rPr>
          <w:lang w:eastAsia="zh-CN"/>
        </w:rPr>
      </w:pPr>
    </w:p>
    <w:tbl>
      <w:tblPr>
        <w:tblStyle w:val="TableGrid"/>
        <w:tblpPr w:leftFromText="180" w:rightFromText="180" w:vertAnchor="text" w:horzAnchor="margin" w:tblpXSpec="center" w:tblpY="-19"/>
        <w:tblOverlap w:val="never"/>
        <w:tblW w:w="6912" w:type="dxa"/>
        <w:tblLook w:val="04A0" w:firstRow="1" w:lastRow="0" w:firstColumn="1" w:lastColumn="0" w:noHBand="0" w:noVBand="1"/>
      </w:tblPr>
      <w:tblGrid>
        <w:gridCol w:w="2943"/>
        <w:gridCol w:w="993"/>
        <w:gridCol w:w="2976"/>
      </w:tblGrid>
      <w:tr w:rsidR="00271AE2" w:rsidTr="00DB0658">
        <w:tc>
          <w:tcPr>
            <w:tcW w:w="2943" w:type="dxa"/>
            <w:shd w:val="clear" w:color="auto" w:fill="DBE5F1" w:themeFill="accent1" w:themeFillTint="33"/>
          </w:tcPr>
          <w:p w:rsidR="00271AE2" w:rsidRPr="00EE6BD2" w:rsidRDefault="00271AE2" w:rsidP="00271AE2">
            <w:pPr>
              <w:rPr>
                <w:rFonts w:ascii="Calibri" w:hAnsi="Calibri"/>
                <w:b/>
                <w:color w:val="000000"/>
                <w:sz w:val="22"/>
                <w:szCs w:val="22"/>
                <w:lang w:eastAsia="zh-CN"/>
              </w:rPr>
            </w:pPr>
            <w:r w:rsidRPr="00EE6BD2">
              <w:rPr>
                <w:rFonts w:ascii="Calibri" w:hAnsi="Calibri"/>
                <w:b/>
                <w:color w:val="000000"/>
                <w:sz w:val="22"/>
                <w:szCs w:val="22"/>
                <w:lang w:eastAsia="zh-CN"/>
              </w:rPr>
              <w:t xml:space="preserve">Description   </w:t>
            </w:r>
          </w:p>
        </w:tc>
        <w:tc>
          <w:tcPr>
            <w:tcW w:w="993" w:type="dxa"/>
            <w:shd w:val="clear" w:color="auto" w:fill="DBE5F1" w:themeFill="accent1" w:themeFillTint="33"/>
          </w:tcPr>
          <w:p w:rsidR="00271AE2" w:rsidRPr="00EE6BD2" w:rsidRDefault="00271AE2" w:rsidP="00271AE2">
            <w:pPr>
              <w:rPr>
                <w:rFonts w:ascii="Calibri" w:hAnsi="Calibri"/>
                <w:b/>
                <w:color w:val="000000"/>
                <w:sz w:val="22"/>
                <w:szCs w:val="22"/>
                <w:lang w:eastAsia="zh-CN"/>
              </w:rPr>
            </w:pPr>
            <w:r w:rsidRPr="00EE6BD2">
              <w:rPr>
                <w:rFonts w:ascii="Calibri" w:hAnsi="Calibri"/>
                <w:b/>
                <w:color w:val="000000"/>
                <w:sz w:val="22"/>
                <w:szCs w:val="22"/>
                <w:lang w:eastAsia="zh-CN"/>
              </w:rPr>
              <w:t>Type</w:t>
            </w:r>
          </w:p>
        </w:tc>
        <w:tc>
          <w:tcPr>
            <w:tcW w:w="2976" w:type="dxa"/>
            <w:shd w:val="clear" w:color="auto" w:fill="DBE5F1" w:themeFill="accent1" w:themeFillTint="33"/>
          </w:tcPr>
          <w:p w:rsidR="00271AE2" w:rsidRPr="00EE6BD2" w:rsidRDefault="00271AE2" w:rsidP="00271AE2">
            <w:pPr>
              <w:rPr>
                <w:rFonts w:ascii="Calibri" w:hAnsi="Calibri"/>
                <w:b/>
                <w:color w:val="000000"/>
                <w:sz w:val="22"/>
                <w:szCs w:val="22"/>
                <w:lang w:eastAsia="zh-CN"/>
              </w:rPr>
            </w:pPr>
            <w:r w:rsidRPr="00EE6BD2">
              <w:rPr>
                <w:rFonts w:ascii="Calibri" w:hAnsi="Calibri"/>
                <w:b/>
                <w:color w:val="000000"/>
                <w:sz w:val="22"/>
                <w:szCs w:val="22"/>
                <w:lang w:eastAsia="zh-CN"/>
              </w:rPr>
              <w:t>Quantity</w:t>
            </w:r>
          </w:p>
        </w:tc>
      </w:tr>
      <w:tr w:rsidR="00271AE2" w:rsidTr="00DB0658">
        <w:tc>
          <w:tcPr>
            <w:tcW w:w="2943" w:type="dxa"/>
          </w:tcPr>
          <w:p w:rsidR="00271AE2" w:rsidRDefault="00271AE2" w:rsidP="00271AE2">
            <w:pPr>
              <w:rPr>
                <w:rFonts w:ascii="Calibri" w:hAnsi="Calibri"/>
                <w:color w:val="000000"/>
                <w:sz w:val="22"/>
                <w:szCs w:val="22"/>
                <w:lang w:eastAsia="zh-CN"/>
              </w:rPr>
            </w:pPr>
            <w:r>
              <w:rPr>
                <w:rFonts w:ascii="Calibri" w:hAnsi="Calibri"/>
                <w:color w:val="000000"/>
                <w:sz w:val="22"/>
                <w:szCs w:val="22"/>
                <w:lang w:eastAsia="zh-CN"/>
              </w:rPr>
              <w:t>Vn part (add others, input)</w:t>
            </w:r>
          </w:p>
        </w:tc>
        <w:tc>
          <w:tcPr>
            <w:tcW w:w="993" w:type="dxa"/>
          </w:tcPr>
          <w:p w:rsidR="00271AE2" w:rsidRDefault="00271AE2" w:rsidP="00271AE2">
            <w:pPr>
              <w:rPr>
                <w:rFonts w:ascii="Calibri" w:hAnsi="Calibri"/>
                <w:color w:val="000000"/>
                <w:sz w:val="22"/>
                <w:szCs w:val="22"/>
                <w:lang w:eastAsia="zh-CN"/>
              </w:rPr>
            </w:pPr>
            <w:r>
              <w:rPr>
                <w:rFonts w:ascii="Calibri" w:hAnsi="Calibri"/>
                <w:color w:val="000000"/>
                <w:sz w:val="22"/>
                <w:szCs w:val="22"/>
                <w:lang w:eastAsia="zh-CN"/>
              </w:rPr>
              <w:t>Add</w:t>
            </w:r>
          </w:p>
        </w:tc>
        <w:tc>
          <w:tcPr>
            <w:tcW w:w="2976" w:type="dxa"/>
          </w:tcPr>
          <w:p w:rsidR="00271AE2" w:rsidRDefault="00271AE2" w:rsidP="00271AE2">
            <w:pPr>
              <w:rPr>
                <w:rFonts w:ascii="Calibri" w:hAnsi="Calibri"/>
                <w:color w:val="000000"/>
                <w:sz w:val="22"/>
                <w:szCs w:val="22"/>
                <w:lang w:eastAsia="zh-CN"/>
              </w:rPr>
            </w:pPr>
            <w:r>
              <w:rPr>
                <w:rFonts w:ascii="Calibri" w:hAnsi="Calibri"/>
                <w:color w:val="000000"/>
                <w:sz w:val="22"/>
                <w:szCs w:val="22"/>
                <w:lang w:eastAsia="zh-CN"/>
              </w:rPr>
              <w:t>(_vn_add+2*_columns)*_Z</w:t>
            </w:r>
          </w:p>
        </w:tc>
      </w:tr>
      <w:tr w:rsidR="00271AE2" w:rsidTr="00DB0658">
        <w:tc>
          <w:tcPr>
            <w:tcW w:w="2943" w:type="dxa"/>
          </w:tcPr>
          <w:p w:rsidR="00271AE2" w:rsidRDefault="00271AE2" w:rsidP="00271AE2">
            <w:pPr>
              <w:rPr>
                <w:rFonts w:ascii="Calibri" w:hAnsi="Calibri"/>
                <w:color w:val="000000"/>
                <w:sz w:val="22"/>
                <w:szCs w:val="22"/>
                <w:lang w:eastAsia="zh-CN"/>
              </w:rPr>
            </w:pPr>
            <w:r>
              <w:rPr>
                <w:rFonts w:ascii="Calibri" w:hAnsi="Calibri"/>
                <w:color w:val="000000"/>
                <w:sz w:val="22"/>
                <w:szCs w:val="22"/>
                <w:lang w:eastAsia="zh-CN"/>
              </w:rPr>
              <w:t>Cn part (find smallest, min value for others , sign, offset)</w:t>
            </w:r>
          </w:p>
        </w:tc>
        <w:tc>
          <w:tcPr>
            <w:tcW w:w="993" w:type="dxa"/>
          </w:tcPr>
          <w:p w:rsidR="00271AE2" w:rsidRDefault="00271AE2" w:rsidP="00271AE2">
            <w:pPr>
              <w:rPr>
                <w:rFonts w:ascii="Calibri" w:hAnsi="Calibri"/>
                <w:color w:val="000000"/>
                <w:sz w:val="22"/>
                <w:szCs w:val="22"/>
                <w:lang w:eastAsia="zh-CN"/>
              </w:rPr>
            </w:pPr>
            <w:r>
              <w:rPr>
                <w:rFonts w:ascii="Calibri" w:hAnsi="Calibri"/>
                <w:color w:val="000000"/>
                <w:sz w:val="22"/>
                <w:szCs w:val="22"/>
                <w:lang w:eastAsia="zh-CN"/>
              </w:rPr>
              <w:t>Add</w:t>
            </w:r>
          </w:p>
        </w:tc>
        <w:tc>
          <w:tcPr>
            <w:tcW w:w="2976" w:type="dxa"/>
          </w:tcPr>
          <w:p w:rsidR="00271AE2" w:rsidRDefault="00271AE2" w:rsidP="00271AE2">
            <w:pPr>
              <w:rPr>
                <w:rFonts w:ascii="Calibri" w:hAnsi="Calibri"/>
                <w:color w:val="000000"/>
                <w:sz w:val="22"/>
                <w:szCs w:val="22"/>
                <w:lang w:eastAsia="zh-CN"/>
              </w:rPr>
            </w:pPr>
            <w:r>
              <w:rPr>
                <w:rFonts w:ascii="Calibri" w:hAnsi="Calibri"/>
                <w:color w:val="000000"/>
                <w:sz w:val="22"/>
                <w:szCs w:val="22"/>
                <w:lang w:eastAsia="zh-CN"/>
              </w:rPr>
              <w:t>(5*_nodes+_smallest)*_Z</w:t>
            </w:r>
          </w:p>
        </w:tc>
      </w:tr>
      <w:tr w:rsidR="00271AE2" w:rsidTr="00DB0658">
        <w:tc>
          <w:tcPr>
            <w:tcW w:w="2943" w:type="dxa"/>
          </w:tcPr>
          <w:p w:rsidR="00271AE2" w:rsidRDefault="00E827C2" w:rsidP="00271AE2">
            <w:pPr>
              <w:rPr>
                <w:rFonts w:ascii="Calibri" w:hAnsi="Calibri"/>
                <w:color w:val="000000"/>
                <w:sz w:val="22"/>
                <w:szCs w:val="22"/>
                <w:lang w:eastAsia="zh-CN"/>
              </w:rPr>
            </w:pPr>
            <w:r>
              <w:rPr>
                <w:rFonts w:ascii="Calibri" w:hAnsi="Calibri"/>
                <w:color w:val="000000"/>
                <w:sz w:val="22"/>
                <w:szCs w:val="22"/>
                <w:lang w:eastAsia="zh-CN"/>
              </w:rPr>
              <w:t>Internal memory</w:t>
            </w:r>
          </w:p>
        </w:tc>
        <w:tc>
          <w:tcPr>
            <w:tcW w:w="993" w:type="dxa"/>
          </w:tcPr>
          <w:p w:rsidR="00271AE2" w:rsidRDefault="00271AE2" w:rsidP="00271AE2">
            <w:pPr>
              <w:rPr>
                <w:rFonts w:ascii="Calibri" w:hAnsi="Calibri"/>
                <w:color w:val="000000"/>
                <w:sz w:val="22"/>
                <w:szCs w:val="22"/>
                <w:lang w:eastAsia="zh-CN"/>
              </w:rPr>
            </w:pPr>
            <w:r>
              <w:rPr>
                <w:rFonts w:ascii="Calibri" w:hAnsi="Calibri"/>
                <w:color w:val="000000"/>
                <w:sz w:val="22"/>
                <w:szCs w:val="22"/>
                <w:lang w:eastAsia="zh-CN"/>
              </w:rPr>
              <w:t>Memory</w:t>
            </w:r>
          </w:p>
        </w:tc>
        <w:tc>
          <w:tcPr>
            <w:tcW w:w="2976" w:type="dxa"/>
          </w:tcPr>
          <w:p w:rsidR="00271AE2" w:rsidRDefault="00E827C2" w:rsidP="00E827C2">
            <w:pPr>
              <w:rPr>
                <w:rFonts w:ascii="Calibri" w:hAnsi="Calibri"/>
                <w:color w:val="000000"/>
                <w:sz w:val="22"/>
                <w:szCs w:val="22"/>
                <w:lang w:eastAsia="zh-CN"/>
              </w:rPr>
            </w:pPr>
            <w:r>
              <w:rPr>
                <w:rFonts w:ascii="Calibri" w:hAnsi="Calibri"/>
                <w:color w:val="000000"/>
                <w:sz w:val="22"/>
                <w:szCs w:val="22"/>
                <w:lang w:eastAsia="zh-CN"/>
              </w:rPr>
              <w:t>_wl*</w:t>
            </w:r>
            <w:r w:rsidR="00271AE2">
              <w:rPr>
                <w:rFonts w:ascii="Calibri" w:hAnsi="Calibri"/>
                <w:color w:val="000000"/>
                <w:sz w:val="22"/>
                <w:szCs w:val="22"/>
                <w:lang w:eastAsia="zh-CN"/>
              </w:rPr>
              <w:t>_nodes*_Z</w:t>
            </w:r>
          </w:p>
        </w:tc>
      </w:tr>
    </w:tbl>
    <w:p w:rsidR="008935EF" w:rsidRPr="00D67391" w:rsidRDefault="008935EF" w:rsidP="00D67391">
      <w:pPr>
        <w:rPr>
          <w:lang w:eastAsia="zh-CN"/>
        </w:rPr>
      </w:pPr>
    </w:p>
    <w:p w:rsidR="00D67391" w:rsidRDefault="00D67391" w:rsidP="00D67391">
      <w:pPr>
        <w:rPr>
          <w:lang w:eastAsia="zh-CN"/>
        </w:rPr>
      </w:pPr>
    </w:p>
    <w:p w:rsidR="008935EF" w:rsidRDefault="008935EF" w:rsidP="00D67391">
      <w:pPr>
        <w:rPr>
          <w:lang w:eastAsia="zh-CN"/>
        </w:rPr>
      </w:pPr>
    </w:p>
    <w:p w:rsidR="008935EF" w:rsidRDefault="008935EF" w:rsidP="00D67391">
      <w:pPr>
        <w:rPr>
          <w:lang w:eastAsia="zh-CN"/>
        </w:rPr>
      </w:pPr>
    </w:p>
    <w:p w:rsidR="008935EF" w:rsidRDefault="008935EF" w:rsidP="00D67391">
      <w:pPr>
        <w:rPr>
          <w:lang w:eastAsia="zh-CN"/>
        </w:rPr>
      </w:pPr>
    </w:p>
    <w:p w:rsidR="008935EF" w:rsidRDefault="008935EF" w:rsidP="00D67391">
      <w:pPr>
        <w:rPr>
          <w:lang w:eastAsia="zh-CN"/>
        </w:rPr>
      </w:pPr>
    </w:p>
    <w:p w:rsidR="00CD7A3C" w:rsidRDefault="00CD7A3C" w:rsidP="00D67391">
      <w:pPr>
        <w:rPr>
          <w:lang w:eastAsia="zh-CN"/>
        </w:rPr>
      </w:pPr>
    </w:p>
    <w:p w:rsidR="00CD7A3C" w:rsidRDefault="00CD7A3C" w:rsidP="00D67391">
      <w:pPr>
        <w:rPr>
          <w:lang w:eastAsia="zh-CN"/>
        </w:rPr>
      </w:pPr>
    </w:p>
    <w:p w:rsidR="00CD7A3C" w:rsidRDefault="00CD7A3C" w:rsidP="00D67391">
      <w:pPr>
        <w:rPr>
          <w:lang w:eastAsia="zh-CN"/>
        </w:rPr>
      </w:pPr>
    </w:p>
    <w:p w:rsidR="008935EF" w:rsidRDefault="008935EF" w:rsidP="00D67391">
      <w:pPr>
        <w:rPr>
          <w:lang w:eastAsia="zh-CN"/>
        </w:rPr>
      </w:pPr>
    </w:p>
    <w:p w:rsidR="00074BF9" w:rsidRDefault="00074BF9" w:rsidP="00E11043">
      <w:pPr>
        <w:pStyle w:val="Caption"/>
        <w:rPr>
          <w:lang w:val="en-US"/>
        </w:rPr>
      </w:pPr>
      <w:r>
        <w:rPr>
          <w:lang w:val="en-US"/>
        </w:rPr>
        <w:t>Table</w:t>
      </w:r>
      <w:r w:rsidRPr="00DC1CDF">
        <w:rPr>
          <w:lang w:val="en-US"/>
        </w:rPr>
        <w:t xml:space="preserve"> </w:t>
      </w:r>
      <w:r>
        <w:fldChar w:fldCharType="begin"/>
      </w:r>
      <w:r>
        <w:instrText xml:space="preserve"> SEQ Table \* ARABIC </w:instrText>
      </w:r>
      <w:r>
        <w:fldChar w:fldCharType="separate"/>
      </w:r>
      <w:r w:rsidR="008B47A0">
        <w:rPr>
          <w:noProof/>
        </w:rPr>
        <w:t>3</w:t>
      </w:r>
      <w:r>
        <w:fldChar w:fldCharType="end"/>
      </w:r>
      <w:r w:rsidRPr="005349CC">
        <w:t>.</w:t>
      </w:r>
      <w:r>
        <w:t xml:space="preserve"> Per-iteration </w:t>
      </w:r>
      <w:r>
        <w:rPr>
          <w:lang w:val="en-US"/>
        </w:rPr>
        <w:t>Complexity of Polar code</w:t>
      </w:r>
    </w:p>
    <w:p w:rsidR="005E72C7" w:rsidRDefault="00A86742" w:rsidP="005E72C7">
      <w:pPr>
        <w:rPr>
          <w:lang w:eastAsia="zh-CN"/>
        </w:rPr>
      </w:pPr>
      <w:r>
        <w:rPr>
          <w:lang w:eastAsia="zh-CN"/>
        </w:rPr>
        <w:lastRenderedPageBreak/>
        <w:t>Decoder d</w:t>
      </w:r>
      <w:r w:rsidR="005E72C7">
        <w:rPr>
          <w:lang w:eastAsia="zh-CN"/>
        </w:rPr>
        <w:t xml:space="preserve">escription: </w:t>
      </w:r>
      <w:r w:rsidRPr="00A86742">
        <w:rPr>
          <w:lang w:eastAsia="zh-CN"/>
        </w:rPr>
        <w:t>recursive list decoder</w:t>
      </w:r>
      <w:r>
        <w:rPr>
          <w:lang w:eastAsia="zh-CN"/>
        </w:rPr>
        <w:t xml:space="preserve"> with list size L=</w:t>
      </w:r>
      <w:r w:rsidR="005E72C7">
        <w:rPr>
          <w:lang w:eastAsia="zh-CN"/>
        </w:rPr>
        <w:t xml:space="preserve"> 32</w:t>
      </w:r>
      <w:r>
        <w:rPr>
          <w:lang w:eastAsia="zh-CN"/>
        </w:rPr>
        <w:t>. Code</w:t>
      </w:r>
      <w:r w:rsidR="005E72C7">
        <w:rPr>
          <w:lang w:eastAsia="zh-CN"/>
        </w:rPr>
        <w:t xml:space="preserve"> rate </w:t>
      </w:r>
      <w:r>
        <w:rPr>
          <w:lang w:eastAsia="zh-CN"/>
        </w:rPr>
        <w:t xml:space="preserve">= </w:t>
      </w:r>
      <w:r w:rsidR="005E72C7">
        <w:rPr>
          <w:lang w:eastAsia="zh-CN"/>
        </w:rPr>
        <w:t>1/3</w:t>
      </w:r>
    </w:p>
    <w:p w:rsidR="00F537D3" w:rsidRDefault="00F537D3" w:rsidP="005E72C7">
      <w:pPr>
        <w:rPr>
          <w:lang w:eastAsia="zh-CN"/>
        </w:rPr>
      </w:pPr>
    </w:p>
    <w:p w:rsidR="005E72C7" w:rsidRDefault="005E72C7" w:rsidP="005E72C7">
      <w:pPr>
        <w:rPr>
          <w:lang w:eastAsia="zh-CN"/>
        </w:rPr>
      </w:pPr>
      <w:r>
        <w:rPr>
          <w:lang w:eastAsia="zh-CN"/>
        </w:rPr>
        <w:t>Parameters:</w:t>
      </w:r>
    </w:p>
    <w:p w:rsidR="005E72C7" w:rsidRDefault="005E72C7" w:rsidP="005E72C7">
      <w:pPr>
        <w:rPr>
          <w:lang w:eastAsia="zh-CN"/>
        </w:rPr>
      </w:pPr>
      <w:r>
        <w:rPr>
          <w:lang w:eastAsia="zh-CN"/>
        </w:rPr>
        <w:t>_wl = 4              (internal word length of operators)</w:t>
      </w:r>
    </w:p>
    <w:p w:rsidR="005E72C7" w:rsidRDefault="005E72C7" w:rsidP="005E72C7">
      <w:pPr>
        <w:rPr>
          <w:lang w:eastAsia="zh-CN"/>
        </w:rPr>
      </w:pPr>
      <w:r>
        <w:rPr>
          <w:lang w:eastAsia="zh-CN"/>
        </w:rPr>
        <w:t>_K = 8192         (number of information bits)</w:t>
      </w:r>
    </w:p>
    <w:p w:rsidR="005E72C7" w:rsidRDefault="005E72C7" w:rsidP="005E72C7">
      <w:pPr>
        <w:rPr>
          <w:lang w:eastAsia="zh-CN"/>
        </w:rPr>
      </w:pPr>
      <w:r>
        <w:rPr>
          <w:lang w:eastAsia="zh-CN"/>
        </w:rPr>
        <w:t>_N = 24552       (number of information bits and redundant bits)</w:t>
      </w:r>
    </w:p>
    <w:p w:rsidR="005E72C7" w:rsidRDefault="005E72C7" w:rsidP="005E72C7">
      <w:pPr>
        <w:rPr>
          <w:lang w:eastAsia="zh-CN"/>
        </w:rPr>
      </w:pPr>
      <w:r>
        <w:rPr>
          <w:lang w:eastAsia="zh-CN"/>
        </w:rPr>
        <w:t>_logN = 15        (depth of internal memory)</w:t>
      </w:r>
    </w:p>
    <w:p w:rsidR="005E72C7" w:rsidRDefault="005E72C7" w:rsidP="005E72C7">
      <w:pPr>
        <w:rPr>
          <w:lang w:eastAsia="zh-CN"/>
        </w:rPr>
      </w:pPr>
      <w:r>
        <w:rPr>
          <w:lang w:eastAsia="zh-CN"/>
        </w:rPr>
        <w:t>_List = 32          (list size)</w:t>
      </w:r>
    </w:p>
    <w:p w:rsidR="005E72C7" w:rsidRDefault="005E72C7" w:rsidP="005E72C7">
      <w:pPr>
        <w:rPr>
          <w:lang w:eastAsia="zh-CN"/>
        </w:rPr>
      </w:pPr>
    </w:p>
    <w:p w:rsidR="005E72C7" w:rsidRDefault="005E72C7" w:rsidP="005E72C7">
      <w:pPr>
        <w:rPr>
          <w:lang w:eastAsia="zh-CN"/>
        </w:rPr>
      </w:pPr>
    </w:p>
    <w:tbl>
      <w:tblPr>
        <w:tblStyle w:val="TableGrid"/>
        <w:tblpPr w:leftFromText="180" w:rightFromText="180" w:vertAnchor="text" w:horzAnchor="margin" w:tblpXSpec="center" w:tblpY="-19"/>
        <w:tblOverlap w:val="never"/>
        <w:tblW w:w="6912" w:type="dxa"/>
        <w:tblLook w:val="04A0" w:firstRow="1" w:lastRow="0" w:firstColumn="1" w:lastColumn="0" w:noHBand="0" w:noVBand="1"/>
      </w:tblPr>
      <w:tblGrid>
        <w:gridCol w:w="2943"/>
        <w:gridCol w:w="993"/>
        <w:gridCol w:w="2976"/>
      </w:tblGrid>
      <w:tr w:rsidR="005E72C7" w:rsidTr="00DB0658">
        <w:tc>
          <w:tcPr>
            <w:tcW w:w="2943" w:type="dxa"/>
            <w:shd w:val="clear" w:color="auto" w:fill="DBE5F1" w:themeFill="accent1" w:themeFillTint="33"/>
          </w:tcPr>
          <w:p w:rsidR="005E72C7" w:rsidRPr="00EE6BD2" w:rsidRDefault="005E72C7" w:rsidP="00B7774C">
            <w:pPr>
              <w:rPr>
                <w:rFonts w:ascii="Calibri" w:hAnsi="Calibri"/>
                <w:b/>
                <w:color w:val="000000"/>
                <w:sz w:val="22"/>
                <w:szCs w:val="22"/>
                <w:lang w:eastAsia="zh-CN"/>
              </w:rPr>
            </w:pPr>
            <w:r w:rsidRPr="00EE6BD2">
              <w:rPr>
                <w:rFonts w:ascii="Calibri" w:hAnsi="Calibri"/>
                <w:b/>
                <w:color w:val="000000"/>
                <w:sz w:val="22"/>
                <w:szCs w:val="22"/>
                <w:lang w:eastAsia="zh-CN"/>
              </w:rPr>
              <w:t xml:space="preserve">Description   </w:t>
            </w:r>
          </w:p>
        </w:tc>
        <w:tc>
          <w:tcPr>
            <w:tcW w:w="993" w:type="dxa"/>
            <w:shd w:val="clear" w:color="auto" w:fill="DBE5F1" w:themeFill="accent1" w:themeFillTint="33"/>
          </w:tcPr>
          <w:p w:rsidR="005E72C7" w:rsidRPr="00EE6BD2" w:rsidRDefault="005E72C7" w:rsidP="00B7774C">
            <w:pPr>
              <w:rPr>
                <w:rFonts w:ascii="Calibri" w:hAnsi="Calibri"/>
                <w:b/>
                <w:color w:val="000000"/>
                <w:sz w:val="22"/>
                <w:szCs w:val="22"/>
                <w:lang w:eastAsia="zh-CN"/>
              </w:rPr>
            </w:pPr>
            <w:r w:rsidRPr="00EE6BD2">
              <w:rPr>
                <w:rFonts w:ascii="Calibri" w:hAnsi="Calibri"/>
                <w:b/>
                <w:color w:val="000000"/>
                <w:sz w:val="22"/>
                <w:szCs w:val="22"/>
                <w:lang w:eastAsia="zh-CN"/>
              </w:rPr>
              <w:t>Type</w:t>
            </w:r>
          </w:p>
        </w:tc>
        <w:tc>
          <w:tcPr>
            <w:tcW w:w="2976" w:type="dxa"/>
            <w:shd w:val="clear" w:color="auto" w:fill="DBE5F1" w:themeFill="accent1" w:themeFillTint="33"/>
          </w:tcPr>
          <w:p w:rsidR="005E72C7" w:rsidRPr="00EE6BD2" w:rsidRDefault="005E72C7" w:rsidP="00B7774C">
            <w:pPr>
              <w:rPr>
                <w:rFonts w:ascii="Calibri" w:hAnsi="Calibri"/>
                <w:b/>
                <w:color w:val="000000"/>
                <w:sz w:val="22"/>
                <w:szCs w:val="22"/>
                <w:lang w:eastAsia="zh-CN"/>
              </w:rPr>
            </w:pPr>
            <w:r w:rsidRPr="00EE6BD2">
              <w:rPr>
                <w:rFonts w:ascii="Calibri" w:hAnsi="Calibri"/>
                <w:b/>
                <w:color w:val="000000"/>
                <w:sz w:val="22"/>
                <w:szCs w:val="22"/>
                <w:lang w:eastAsia="zh-CN"/>
              </w:rPr>
              <w:t>Quantity</w:t>
            </w:r>
          </w:p>
        </w:tc>
      </w:tr>
      <w:tr w:rsidR="005E72C7" w:rsidRPr="00052A73" w:rsidTr="00DB0658">
        <w:tc>
          <w:tcPr>
            <w:tcW w:w="2943" w:type="dxa"/>
          </w:tcPr>
          <w:p w:rsidR="005E72C7" w:rsidRDefault="005E72C7" w:rsidP="00B7774C">
            <w:pPr>
              <w:rPr>
                <w:rFonts w:ascii="Calibri" w:hAnsi="Calibri"/>
                <w:color w:val="000000"/>
                <w:sz w:val="22"/>
                <w:szCs w:val="22"/>
                <w:lang w:eastAsia="zh-CN"/>
              </w:rPr>
            </w:pPr>
            <w:r>
              <w:rPr>
                <w:rFonts w:ascii="Calibri" w:hAnsi="Calibri"/>
                <w:color w:val="000000"/>
                <w:sz w:val="22"/>
                <w:szCs w:val="22"/>
                <w:lang w:eastAsia="zh-CN"/>
              </w:rPr>
              <w:t>Likelihood updat</w:t>
            </w:r>
            <w:r w:rsidR="00677F9B">
              <w:rPr>
                <w:rFonts w:ascii="Calibri" w:hAnsi="Calibri"/>
                <w:color w:val="000000"/>
                <w:sz w:val="22"/>
                <w:szCs w:val="22"/>
                <w:lang w:eastAsia="zh-CN"/>
              </w:rPr>
              <w:t>e</w:t>
            </w:r>
            <w:r>
              <w:rPr>
                <w:rFonts w:ascii="Calibri" w:hAnsi="Calibri"/>
                <w:color w:val="000000"/>
                <w:sz w:val="22"/>
                <w:szCs w:val="22"/>
                <w:lang w:eastAsia="zh-CN"/>
              </w:rPr>
              <w:t xml:space="preserve">s and probability that bit equal zero </w:t>
            </w:r>
          </w:p>
        </w:tc>
        <w:tc>
          <w:tcPr>
            <w:tcW w:w="993" w:type="dxa"/>
          </w:tcPr>
          <w:p w:rsidR="005E72C7" w:rsidRDefault="005E72C7" w:rsidP="00B7774C">
            <w:pPr>
              <w:rPr>
                <w:rFonts w:ascii="Calibri" w:hAnsi="Calibri"/>
                <w:color w:val="000000"/>
                <w:sz w:val="22"/>
                <w:szCs w:val="22"/>
                <w:lang w:eastAsia="zh-CN"/>
              </w:rPr>
            </w:pPr>
            <w:r>
              <w:rPr>
                <w:rFonts w:ascii="Calibri" w:hAnsi="Calibri"/>
                <w:color w:val="000000"/>
                <w:sz w:val="22"/>
                <w:szCs w:val="22"/>
                <w:lang w:eastAsia="zh-CN"/>
              </w:rPr>
              <w:t>Add</w:t>
            </w:r>
          </w:p>
        </w:tc>
        <w:tc>
          <w:tcPr>
            <w:tcW w:w="2976" w:type="dxa"/>
          </w:tcPr>
          <w:p w:rsidR="005E72C7" w:rsidRPr="00052A73" w:rsidRDefault="00052A73" w:rsidP="00B7774C">
            <w:pPr>
              <w:rPr>
                <w:rFonts w:ascii="Calibri" w:hAnsi="Calibri"/>
                <w:color w:val="000000"/>
                <w:sz w:val="22"/>
                <w:szCs w:val="22"/>
                <w:lang w:val="sv-SE" w:eastAsia="zh-CN"/>
              </w:rPr>
            </w:pPr>
            <w:r w:rsidRPr="00052A73">
              <w:rPr>
                <w:rFonts w:ascii="Calibri" w:hAnsi="Calibri"/>
                <w:color w:val="000000"/>
                <w:sz w:val="22"/>
                <w:szCs w:val="22"/>
                <w:lang w:val="sv-SE" w:eastAsia="zh-CN"/>
              </w:rPr>
              <w:t xml:space="preserve">3*_N*_logN/4*_List + </w:t>
            </w:r>
            <w:r w:rsidRPr="00052A73">
              <w:rPr>
                <w:rFonts w:ascii="Calibri" w:hAnsi="Calibri"/>
                <w:color w:val="000000"/>
                <w:sz w:val="22"/>
                <w:szCs w:val="22"/>
                <w:lang w:val="sv-SE" w:eastAsia="zh-CN"/>
              </w:rPr>
              <w:br/>
              <w:t>6 *_K*_List</w:t>
            </w:r>
          </w:p>
        </w:tc>
      </w:tr>
      <w:tr w:rsidR="005E72C7" w:rsidTr="00DB0658">
        <w:tc>
          <w:tcPr>
            <w:tcW w:w="2943" w:type="dxa"/>
          </w:tcPr>
          <w:p w:rsidR="005E72C7" w:rsidRDefault="00052A73" w:rsidP="00B7774C">
            <w:pPr>
              <w:rPr>
                <w:rFonts w:ascii="Calibri" w:hAnsi="Calibri"/>
                <w:color w:val="000000"/>
                <w:sz w:val="22"/>
                <w:szCs w:val="22"/>
                <w:lang w:eastAsia="zh-CN"/>
              </w:rPr>
            </w:pPr>
            <w:r>
              <w:rPr>
                <w:rFonts w:ascii="Calibri" w:hAnsi="Calibri"/>
                <w:color w:val="000000"/>
                <w:sz w:val="22"/>
                <w:szCs w:val="22"/>
                <w:lang w:eastAsia="zh-CN"/>
              </w:rPr>
              <w:t>Split and trim paths</w:t>
            </w:r>
          </w:p>
        </w:tc>
        <w:tc>
          <w:tcPr>
            <w:tcW w:w="993" w:type="dxa"/>
          </w:tcPr>
          <w:p w:rsidR="005E72C7" w:rsidRDefault="005E72C7" w:rsidP="00B7774C">
            <w:pPr>
              <w:rPr>
                <w:rFonts w:ascii="Calibri" w:hAnsi="Calibri"/>
                <w:color w:val="000000"/>
                <w:sz w:val="22"/>
                <w:szCs w:val="22"/>
                <w:lang w:eastAsia="zh-CN"/>
              </w:rPr>
            </w:pPr>
            <w:r>
              <w:rPr>
                <w:rFonts w:ascii="Calibri" w:hAnsi="Calibri"/>
                <w:color w:val="000000"/>
                <w:sz w:val="22"/>
                <w:szCs w:val="22"/>
                <w:lang w:eastAsia="zh-CN"/>
              </w:rPr>
              <w:t>Add</w:t>
            </w:r>
          </w:p>
        </w:tc>
        <w:tc>
          <w:tcPr>
            <w:tcW w:w="2976" w:type="dxa"/>
          </w:tcPr>
          <w:p w:rsidR="005E72C7" w:rsidRDefault="00052A73" w:rsidP="00B7774C">
            <w:pPr>
              <w:rPr>
                <w:rFonts w:ascii="Calibri" w:hAnsi="Calibri"/>
                <w:color w:val="000000"/>
                <w:sz w:val="22"/>
                <w:szCs w:val="22"/>
                <w:lang w:eastAsia="zh-CN"/>
              </w:rPr>
            </w:pPr>
            <w:r>
              <w:rPr>
                <w:rFonts w:ascii="Calibri" w:hAnsi="Calibri"/>
                <w:color w:val="000000"/>
                <w:sz w:val="22"/>
                <w:szCs w:val="22"/>
                <w:lang w:eastAsia="zh-CN"/>
              </w:rPr>
              <w:t>29*_K*_List</w:t>
            </w:r>
          </w:p>
        </w:tc>
      </w:tr>
      <w:tr w:rsidR="005E72C7" w:rsidTr="00DB0658">
        <w:tc>
          <w:tcPr>
            <w:tcW w:w="2943" w:type="dxa"/>
          </w:tcPr>
          <w:p w:rsidR="005E72C7" w:rsidRDefault="005E72C7" w:rsidP="00B7774C">
            <w:pPr>
              <w:rPr>
                <w:rFonts w:ascii="Calibri" w:hAnsi="Calibri"/>
                <w:color w:val="000000"/>
                <w:sz w:val="22"/>
                <w:szCs w:val="22"/>
                <w:lang w:eastAsia="zh-CN"/>
              </w:rPr>
            </w:pPr>
            <w:r>
              <w:rPr>
                <w:rFonts w:ascii="Calibri" w:hAnsi="Calibri"/>
                <w:color w:val="000000"/>
                <w:sz w:val="22"/>
                <w:szCs w:val="22"/>
                <w:lang w:eastAsia="zh-CN"/>
              </w:rPr>
              <w:t>Internal memory</w:t>
            </w:r>
          </w:p>
        </w:tc>
        <w:tc>
          <w:tcPr>
            <w:tcW w:w="993" w:type="dxa"/>
          </w:tcPr>
          <w:p w:rsidR="005E72C7" w:rsidRDefault="005E72C7" w:rsidP="00B7774C">
            <w:pPr>
              <w:rPr>
                <w:rFonts w:ascii="Calibri" w:hAnsi="Calibri"/>
                <w:color w:val="000000"/>
                <w:sz w:val="22"/>
                <w:szCs w:val="22"/>
                <w:lang w:eastAsia="zh-CN"/>
              </w:rPr>
            </w:pPr>
            <w:r>
              <w:rPr>
                <w:rFonts w:ascii="Calibri" w:hAnsi="Calibri"/>
                <w:color w:val="000000"/>
                <w:sz w:val="22"/>
                <w:szCs w:val="22"/>
                <w:lang w:eastAsia="zh-CN"/>
              </w:rPr>
              <w:t>Memory</w:t>
            </w:r>
          </w:p>
        </w:tc>
        <w:tc>
          <w:tcPr>
            <w:tcW w:w="2976" w:type="dxa"/>
          </w:tcPr>
          <w:p w:rsidR="005E72C7" w:rsidRDefault="00052A73" w:rsidP="00B7774C">
            <w:pPr>
              <w:rPr>
                <w:rFonts w:ascii="Calibri" w:hAnsi="Calibri"/>
                <w:color w:val="000000"/>
                <w:sz w:val="22"/>
                <w:szCs w:val="22"/>
                <w:lang w:eastAsia="zh-CN"/>
              </w:rPr>
            </w:pPr>
            <w:r w:rsidRPr="00052A73">
              <w:rPr>
                <w:rFonts w:ascii="Calibri" w:hAnsi="Calibri"/>
                <w:color w:val="000000"/>
                <w:sz w:val="22"/>
                <w:szCs w:val="22"/>
                <w:lang w:eastAsia="zh-CN"/>
              </w:rPr>
              <w:t>2</w:t>
            </w:r>
            <w:r>
              <w:rPr>
                <w:rFonts w:ascii="Calibri" w:hAnsi="Calibri"/>
                <w:color w:val="000000"/>
                <w:sz w:val="22"/>
                <w:szCs w:val="22"/>
                <w:lang w:eastAsia="zh-CN"/>
              </w:rPr>
              <w:t>*_wl*_N*_List</w:t>
            </w:r>
          </w:p>
        </w:tc>
      </w:tr>
    </w:tbl>
    <w:p w:rsidR="005E72C7" w:rsidRPr="00D67391" w:rsidRDefault="005E72C7" w:rsidP="005E72C7">
      <w:pPr>
        <w:rPr>
          <w:lang w:eastAsia="zh-CN"/>
        </w:rPr>
      </w:pPr>
    </w:p>
    <w:p w:rsidR="005E72C7" w:rsidRDefault="005E72C7" w:rsidP="005E72C7">
      <w:pPr>
        <w:rPr>
          <w:lang w:eastAsia="zh-CN"/>
        </w:rPr>
      </w:pPr>
    </w:p>
    <w:p w:rsidR="005E72C7" w:rsidRDefault="005E72C7" w:rsidP="005E72C7">
      <w:pPr>
        <w:rPr>
          <w:lang w:eastAsia="zh-CN"/>
        </w:rPr>
      </w:pPr>
    </w:p>
    <w:p w:rsidR="005E72C7" w:rsidRDefault="005E72C7" w:rsidP="005E72C7">
      <w:pPr>
        <w:rPr>
          <w:lang w:eastAsia="zh-CN"/>
        </w:rPr>
      </w:pPr>
    </w:p>
    <w:p w:rsidR="005E72C7" w:rsidRDefault="005E72C7" w:rsidP="005E72C7">
      <w:pPr>
        <w:rPr>
          <w:lang w:eastAsia="zh-CN"/>
        </w:rPr>
      </w:pPr>
    </w:p>
    <w:p w:rsidR="005E72C7" w:rsidRDefault="005E72C7" w:rsidP="005E72C7">
      <w:pPr>
        <w:rPr>
          <w:lang w:eastAsia="zh-CN"/>
        </w:rPr>
      </w:pPr>
    </w:p>
    <w:p w:rsidR="005E72C7" w:rsidRDefault="005E72C7" w:rsidP="005E72C7">
      <w:pPr>
        <w:rPr>
          <w:lang w:eastAsia="zh-CN"/>
        </w:rPr>
      </w:pPr>
    </w:p>
    <w:p w:rsidR="005E72C7" w:rsidRDefault="005E72C7" w:rsidP="005E72C7">
      <w:pPr>
        <w:rPr>
          <w:lang w:eastAsia="zh-CN"/>
        </w:rPr>
      </w:pPr>
    </w:p>
    <w:p w:rsidR="005E72C7" w:rsidRDefault="005E72C7" w:rsidP="005E72C7">
      <w:pPr>
        <w:rPr>
          <w:lang w:eastAsia="zh-CN"/>
        </w:rPr>
      </w:pPr>
    </w:p>
    <w:p w:rsidR="00074BF9" w:rsidRPr="00074BF9" w:rsidRDefault="00074BF9" w:rsidP="00074BF9">
      <w:pPr>
        <w:rPr>
          <w:lang w:eastAsia="zh-CN"/>
        </w:rPr>
      </w:pPr>
    </w:p>
    <w:p w:rsidR="00BB52BB" w:rsidRPr="0007687A" w:rsidRDefault="00BB52BB" w:rsidP="00E11043">
      <w:pPr>
        <w:pStyle w:val="Caption"/>
        <w:rPr>
          <w:lang w:val="en-US"/>
        </w:rPr>
      </w:pPr>
      <w:r>
        <w:rPr>
          <w:lang w:val="en-US"/>
        </w:rPr>
        <w:t>Table</w:t>
      </w:r>
      <w:r w:rsidRPr="00DC1CDF">
        <w:rPr>
          <w:lang w:val="en-US"/>
        </w:rPr>
        <w:t xml:space="preserve"> </w:t>
      </w:r>
      <w:r>
        <w:fldChar w:fldCharType="begin"/>
      </w:r>
      <w:r>
        <w:instrText xml:space="preserve"> SEQ Table \* ARABIC </w:instrText>
      </w:r>
      <w:r>
        <w:fldChar w:fldCharType="separate"/>
      </w:r>
      <w:r w:rsidR="008B47A0">
        <w:rPr>
          <w:noProof/>
        </w:rPr>
        <w:t>4</w:t>
      </w:r>
      <w:r>
        <w:fldChar w:fldCharType="end"/>
      </w:r>
      <w:r w:rsidRPr="005349CC">
        <w:t>.</w:t>
      </w:r>
      <w:r>
        <w:t xml:space="preserve"> </w:t>
      </w:r>
      <w:r w:rsidR="0007687A">
        <w:t xml:space="preserve">Per-iteration </w:t>
      </w:r>
      <w:r>
        <w:rPr>
          <w:lang w:val="en-US"/>
        </w:rPr>
        <w:t xml:space="preserve">Complexity </w:t>
      </w:r>
      <w:r w:rsidR="006C209F">
        <w:rPr>
          <w:lang w:val="en-US"/>
        </w:rPr>
        <w:t>of Turbo</w:t>
      </w:r>
      <w:r w:rsidR="0007687A">
        <w:rPr>
          <w:lang w:val="en-US"/>
        </w:rPr>
        <w:t xml:space="preserve"> and LDPC</w:t>
      </w:r>
    </w:p>
    <w:tbl>
      <w:tblPr>
        <w:tblStyle w:val="TableGrid"/>
        <w:tblW w:w="0" w:type="auto"/>
        <w:jc w:val="center"/>
        <w:tblLook w:val="04A0" w:firstRow="1" w:lastRow="0" w:firstColumn="1" w:lastColumn="0" w:noHBand="0" w:noVBand="1"/>
      </w:tblPr>
      <w:tblGrid>
        <w:gridCol w:w="1720"/>
        <w:gridCol w:w="3100"/>
        <w:gridCol w:w="1300"/>
        <w:gridCol w:w="999"/>
      </w:tblGrid>
      <w:tr w:rsidR="00066276" w:rsidRPr="00066276" w:rsidTr="00DB0658">
        <w:trPr>
          <w:trHeight w:val="915"/>
          <w:jc w:val="center"/>
        </w:trPr>
        <w:tc>
          <w:tcPr>
            <w:tcW w:w="1720" w:type="dxa"/>
            <w:shd w:val="clear" w:color="auto" w:fill="DBE5F1" w:themeFill="accent1" w:themeFillTint="33"/>
            <w:hideMark/>
          </w:tcPr>
          <w:p w:rsidR="00066276" w:rsidRPr="00EE6BD2" w:rsidRDefault="00066276">
            <w:pPr>
              <w:rPr>
                <w:rFonts w:asciiTheme="minorHAnsi" w:hAnsiTheme="minorHAnsi"/>
                <w:b/>
                <w:sz w:val="22"/>
                <w:lang w:eastAsia="zh-CN"/>
              </w:rPr>
            </w:pPr>
            <w:r w:rsidRPr="00EE6BD2">
              <w:rPr>
                <w:rFonts w:asciiTheme="minorHAnsi" w:hAnsiTheme="minorHAnsi"/>
                <w:b/>
                <w:sz w:val="22"/>
                <w:lang w:eastAsia="zh-CN"/>
              </w:rPr>
              <w:t>Complexity comparison per iteration</w:t>
            </w:r>
          </w:p>
        </w:tc>
        <w:tc>
          <w:tcPr>
            <w:tcW w:w="3100" w:type="dxa"/>
            <w:shd w:val="clear" w:color="auto" w:fill="DBE5F1" w:themeFill="accent1" w:themeFillTint="33"/>
            <w:noWrap/>
            <w:hideMark/>
          </w:tcPr>
          <w:p w:rsidR="00066276" w:rsidRPr="00EE6BD2" w:rsidRDefault="00066276">
            <w:pPr>
              <w:rPr>
                <w:rFonts w:asciiTheme="minorHAnsi" w:hAnsiTheme="minorHAnsi"/>
                <w:b/>
                <w:sz w:val="22"/>
                <w:lang w:eastAsia="zh-CN"/>
              </w:rPr>
            </w:pPr>
            <w:r w:rsidRPr="00EE6BD2">
              <w:rPr>
                <w:rFonts w:asciiTheme="minorHAnsi" w:hAnsiTheme="minorHAnsi"/>
                <w:b/>
                <w:sz w:val="22"/>
                <w:lang w:eastAsia="zh-CN"/>
              </w:rPr>
              <w:t>Description</w:t>
            </w:r>
          </w:p>
        </w:tc>
        <w:tc>
          <w:tcPr>
            <w:tcW w:w="1300" w:type="dxa"/>
            <w:shd w:val="clear" w:color="auto" w:fill="DBE5F1" w:themeFill="accent1" w:themeFillTint="33"/>
            <w:hideMark/>
          </w:tcPr>
          <w:p w:rsidR="00066276" w:rsidRPr="00EE6BD2" w:rsidRDefault="00066276">
            <w:pPr>
              <w:rPr>
                <w:rFonts w:asciiTheme="minorHAnsi" w:hAnsiTheme="minorHAnsi"/>
                <w:b/>
                <w:sz w:val="22"/>
                <w:lang w:eastAsia="zh-CN"/>
              </w:rPr>
            </w:pPr>
            <w:r w:rsidRPr="00EE6BD2">
              <w:rPr>
                <w:rFonts w:asciiTheme="minorHAnsi" w:hAnsiTheme="minorHAnsi"/>
                <w:b/>
                <w:sz w:val="22"/>
                <w:lang w:eastAsia="zh-CN"/>
              </w:rPr>
              <w:t>Nr adders</w:t>
            </w:r>
            <w:r w:rsidRPr="00EE6BD2">
              <w:rPr>
                <w:rFonts w:asciiTheme="minorHAnsi" w:hAnsiTheme="minorHAnsi"/>
                <w:b/>
                <w:sz w:val="22"/>
                <w:lang w:eastAsia="zh-CN"/>
              </w:rPr>
              <w:br/>
              <w:t>[adders]</w:t>
            </w:r>
          </w:p>
        </w:tc>
        <w:tc>
          <w:tcPr>
            <w:tcW w:w="960" w:type="dxa"/>
            <w:shd w:val="clear" w:color="auto" w:fill="DBE5F1" w:themeFill="accent1" w:themeFillTint="33"/>
            <w:hideMark/>
          </w:tcPr>
          <w:p w:rsidR="00066276" w:rsidRPr="00EE6BD2" w:rsidRDefault="00066276">
            <w:pPr>
              <w:rPr>
                <w:rFonts w:asciiTheme="minorHAnsi" w:hAnsiTheme="minorHAnsi"/>
                <w:b/>
                <w:sz w:val="22"/>
                <w:lang w:eastAsia="zh-CN"/>
              </w:rPr>
            </w:pPr>
            <w:r w:rsidRPr="00EE6BD2">
              <w:rPr>
                <w:rFonts w:asciiTheme="minorHAnsi" w:hAnsiTheme="minorHAnsi"/>
                <w:b/>
                <w:sz w:val="22"/>
                <w:lang w:eastAsia="zh-CN"/>
              </w:rPr>
              <w:t>Memory</w:t>
            </w:r>
            <w:r w:rsidRPr="00EE6BD2">
              <w:rPr>
                <w:rFonts w:asciiTheme="minorHAnsi" w:hAnsiTheme="minorHAnsi"/>
                <w:b/>
                <w:sz w:val="22"/>
                <w:lang w:eastAsia="zh-CN"/>
              </w:rPr>
              <w:br/>
              <w:t>[bits]</w:t>
            </w:r>
          </w:p>
        </w:tc>
      </w:tr>
      <w:tr w:rsidR="00066276" w:rsidRPr="00066276" w:rsidTr="00DB0658">
        <w:trPr>
          <w:trHeight w:val="1200"/>
          <w:jc w:val="center"/>
        </w:trPr>
        <w:tc>
          <w:tcPr>
            <w:tcW w:w="1720" w:type="dxa"/>
            <w:noWrap/>
            <w:hideMark/>
          </w:tcPr>
          <w:p w:rsidR="00066276" w:rsidRPr="00EE6BD2" w:rsidRDefault="00066276" w:rsidP="00066276">
            <w:pPr>
              <w:rPr>
                <w:rFonts w:asciiTheme="minorHAnsi" w:hAnsiTheme="minorHAnsi"/>
                <w:sz w:val="22"/>
                <w:lang w:eastAsia="zh-CN"/>
              </w:rPr>
            </w:pPr>
            <w:r w:rsidRPr="00EE6BD2">
              <w:rPr>
                <w:rFonts w:asciiTheme="minorHAnsi" w:hAnsiTheme="minorHAnsi"/>
                <w:sz w:val="22"/>
                <w:lang w:eastAsia="zh-CN"/>
              </w:rPr>
              <w:t>LDPC</w:t>
            </w:r>
          </w:p>
        </w:tc>
        <w:tc>
          <w:tcPr>
            <w:tcW w:w="3100" w:type="dxa"/>
            <w:hideMark/>
          </w:tcPr>
          <w:p w:rsidR="00066276" w:rsidRPr="00EE6BD2" w:rsidRDefault="00066276">
            <w:pPr>
              <w:rPr>
                <w:rFonts w:asciiTheme="minorHAnsi" w:hAnsiTheme="minorHAnsi"/>
                <w:sz w:val="22"/>
                <w:lang w:eastAsia="zh-CN"/>
              </w:rPr>
            </w:pPr>
            <w:r w:rsidRPr="00EE6BD2">
              <w:rPr>
                <w:rFonts w:asciiTheme="minorHAnsi" w:hAnsiTheme="minorHAnsi"/>
                <w:sz w:val="22"/>
                <w:lang w:eastAsia="zh-CN"/>
              </w:rPr>
              <w:t>H-8184 matrix</w:t>
            </w:r>
            <w:r w:rsidRPr="00EE6BD2">
              <w:rPr>
                <w:rFonts w:asciiTheme="minorHAnsi" w:hAnsiTheme="minorHAnsi"/>
                <w:sz w:val="22"/>
                <w:lang w:eastAsia="zh-CN"/>
              </w:rPr>
              <w:br/>
              <w:t>K=8184</w:t>
            </w:r>
            <w:r w:rsidRPr="00EE6BD2">
              <w:rPr>
                <w:rFonts w:asciiTheme="minorHAnsi" w:hAnsiTheme="minorHAnsi"/>
                <w:sz w:val="22"/>
                <w:lang w:eastAsia="zh-CN"/>
              </w:rPr>
              <w:br/>
              <w:t>Z=341</w:t>
            </w:r>
            <w:r w:rsidRPr="00EE6BD2">
              <w:rPr>
                <w:rFonts w:asciiTheme="minorHAnsi" w:hAnsiTheme="minorHAnsi"/>
                <w:sz w:val="22"/>
                <w:lang w:eastAsia="zh-CN"/>
              </w:rPr>
              <w:br/>
              <w:t>rate=0.32</w:t>
            </w:r>
          </w:p>
        </w:tc>
        <w:tc>
          <w:tcPr>
            <w:tcW w:w="1300" w:type="dxa"/>
            <w:noWrap/>
            <w:hideMark/>
          </w:tcPr>
          <w:p w:rsidR="00066276" w:rsidRPr="00EE6BD2" w:rsidRDefault="00066276" w:rsidP="00066276">
            <w:pPr>
              <w:rPr>
                <w:rFonts w:asciiTheme="minorHAnsi" w:hAnsiTheme="minorHAnsi"/>
                <w:sz w:val="22"/>
                <w:lang w:eastAsia="zh-CN"/>
              </w:rPr>
            </w:pPr>
            <w:r w:rsidRPr="00EE6BD2">
              <w:rPr>
                <w:rFonts w:asciiTheme="minorHAnsi" w:hAnsiTheme="minorHAnsi"/>
                <w:sz w:val="22"/>
                <w:lang w:eastAsia="zh-CN"/>
              </w:rPr>
              <w:t>931,000</w:t>
            </w:r>
          </w:p>
        </w:tc>
        <w:tc>
          <w:tcPr>
            <w:tcW w:w="960" w:type="dxa"/>
            <w:noWrap/>
            <w:hideMark/>
          </w:tcPr>
          <w:p w:rsidR="00066276" w:rsidRPr="00EE6BD2" w:rsidRDefault="00066276" w:rsidP="00066276">
            <w:pPr>
              <w:rPr>
                <w:rFonts w:asciiTheme="minorHAnsi" w:hAnsiTheme="minorHAnsi"/>
                <w:sz w:val="22"/>
                <w:lang w:eastAsia="zh-CN"/>
              </w:rPr>
            </w:pPr>
            <w:r w:rsidRPr="00EE6BD2">
              <w:rPr>
                <w:rFonts w:asciiTheme="minorHAnsi" w:hAnsiTheme="minorHAnsi"/>
                <w:sz w:val="22"/>
                <w:lang w:eastAsia="zh-CN"/>
              </w:rPr>
              <w:t>958,000</w:t>
            </w:r>
          </w:p>
        </w:tc>
      </w:tr>
      <w:tr w:rsidR="00066276" w:rsidRPr="00066276" w:rsidTr="00DB0658">
        <w:trPr>
          <w:trHeight w:val="615"/>
          <w:jc w:val="center"/>
        </w:trPr>
        <w:tc>
          <w:tcPr>
            <w:tcW w:w="1720" w:type="dxa"/>
            <w:noWrap/>
            <w:hideMark/>
          </w:tcPr>
          <w:p w:rsidR="00066276" w:rsidRPr="00EE6BD2" w:rsidRDefault="00066276" w:rsidP="00066276">
            <w:pPr>
              <w:rPr>
                <w:rFonts w:asciiTheme="minorHAnsi" w:hAnsiTheme="minorHAnsi"/>
                <w:sz w:val="22"/>
                <w:lang w:eastAsia="zh-CN"/>
              </w:rPr>
            </w:pPr>
            <w:r w:rsidRPr="00EE6BD2">
              <w:rPr>
                <w:rFonts w:asciiTheme="minorHAnsi" w:hAnsiTheme="minorHAnsi"/>
                <w:sz w:val="22"/>
                <w:lang w:eastAsia="zh-CN"/>
              </w:rPr>
              <w:t>Turbo</w:t>
            </w:r>
          </w:p>
        </w:tc>
        <w:tc>
          <w:tcPr>
            <w:tcW w:w="3100" w:type="dxa"/>
            <w:hideMark/>
          </w:tcPr>
          <w:p w:rsidR="00066276" w:rsidRPr="00EE6BD2" w:rsidRDefault="00066276">
            <w:pPr>
              <w:rPr>
                <w:rFonts w:asciiTheme="minorHAnsi" w:hAnsiTheme="minorHAnsi"/>
                <w:sz w:val="22"/>
                <w:lang w:eastAsia="zh-CN"/>
              </w:rPr>
            </w:pPr>
            <w:r w:rsidRPr="00EE6BD2">
              <w:rPr>
                <w:rFonts w:asciiTheme="minorHAnsi" w:hAnsiTheme="minorHAnsi"/>
                <w:sz w:val="22"/>
                <w:lang w:eastAsia="zh-CN"/>
              </w:rPr>
              <w:t>K=8184</w:t>
            </w:r>
            <w:r w:rsidRPr="00EE6BD2">
              <w:rPr>
                <w:rFonts w:asciiTheme="minorHAnsi" w:hAnsiTheme="minorHAnsi"/>
                <w:sz w:val="22"/>
                <w:lang w:eastAsia="zh-CN"/>
              </w:rPr>
              <w:br/>
              <w:t>Rate 1/3</w:t>
            </w:r>
          </w:p>
        </w:tc>
        <w:tc>
          <w:tcPr>
            <w:tcW w:w="1300" w:type="dxa"/>
            <w:noWrap/>
            <w:hideMark/>
          </w:tcPr>
          <w:p w:rsidR="00066276" w:rsidRPr="00EE6BD2" w:rsidRDefault="00066276" w:rsidP="00066276">
            <w:pPr>
              <w:rPr>
                <w:rFonts w:asciiTheme="minorHAnsi" w:hAnsiTheme="minorHAnsi"/>
                <w:sz w:val="22"/>
                <w:lang w:eastAsia="zh-CN"/>
              </w:rPr>
            </w:pPr>
            <w:r w:rsidRPr="00EE6BD2">
              <w:rPr>
                <w:rFonts w:asciiTheme="minorHAnsi" w:hAnsiTheme="minorHAnsi"/>
                <w:sz w:val="22"/>
                <w:lang w:eastAsia="zh-CN"/>
              </w:rPr>
              <w:t>1,522,000</w:t>
            </w:r>
          </w:p>
        </w:tc>
        <w:tc>
          <w:tcPr>
            <w:tcW w:w="960" w:type="dxa"/>
            <w:noWrap/>
            <w:hideMark/>
          </w:tcPr>
          <w:p w:rsidR="00066276" w:rsidRPr="00EE6BD2" w:rsidRDefault="00066276" w:rsidP="00066276">
            <w:pPr>
              <w:rPr>
                <w:rFonts w:asciiTheme="minorHAnsi" w:hAnsiTheme="minorHAnsi"/>
                <w:sz w:val="22"/>
                <w:lang w:eastAsia="zh-CN"/>
              </w:rPr>
            </w:pPr>
            <w:r w:rsidRPr="00EE6BD2">
              <w:rPr>
                <w:rFonts w:asciiTheme="minorHAnsi" w:hAnsiTheme="minorHAnsi"/>
                <w:sz w:val="22"/>
                <w:lang w:eastAsia="zh-CN"/>
              </w:rPr>
              <w:t>925,000</w:t>
            </w:r>
          </w:p>
        </w:tc>
      </w:tr>
    </w:tbl>
    <w:p w:rsidR="00BB52BB" w:rsidRDefault="00BB52BB" w:rsidP="00BB52BB">
      <w:pPr>
        <w:rPr>
          <w:lang w:val="en-GB" w:eastAsia="zh-CN"/>
        </w:rPr>
      </w:pPr>
    </w:p>
    <w:p w:rsidR="00EE6BD2" w:rsidRDefault="00EE6BD2" w:rsidP="00BB52BB">
      <w:pPr>
        <w:rPr>
          <w:lang w:val="en-GB" w:eastAsia="zh-CN"/>
        </w:rPr>
      </w:pPr>
    </w:p>
    <w:p w:rsidR="00EE6BD2" w:rsidRPr="00BB52BB" w:rsidRDefault="00EE6BD2" w:rsidP="00BB52BB">
      <w:pPr>
        <w:rPr>
          <w:lang w:val="en-GB" w:eastAsia="zh-CN"/>
        </w:rPr>
      </w:pPr>
    </w:p>
    <w:p w:rsidR="0007687A" w:rsidRDefault="0007687A" w:rsidP="00E11043">
      <w:pPr>
        <w:pStyle w:val="Caption"/>
      </w:pPr>
      <w:r>
        <w:rPr>
          <w:lang w:val="en-US"/>
        </w:rPr>
        <w:t>Table</w:t>
      </w:r>
      <w:r w:rsidRPr="00DC1CDF">
        <w:rPr>
          <w:lang w:val="en-US"/>
        </w:rPr>
        <w:t xml:space="preserve"> </w:t>
      </w:r>
      <w:r>
        <w:fldChar w:fldCharType="begin"/>
      </w:r>
      <w:r>
        <w:instrText xml:space="preserve"> SEQ Table \* ARABIC </w:instrText>
      </w:r>
      <w:r>
        <w:fldChar w:fldCharType="separate"/>
      </w:r>
      <w:r w:rsidR="008B47A0">
        <w:rPr>
          <w:noProof/>
        </w:rPr>
        <w:t>5</w:t>
      </w:r>
      <w:r>
        <w:fldChar w:fldCharType="end"/>
      </w:r>
      <w:r w:rsidRPr="005349CC">
        <w:t>.</w:t>
      </w:r>
      <w:r>
        <w:t xml:space="preserve"> Overall </w:t>
      </w:r>
      <w:r>
        <w:rPr>
          <w:lang w:val="en-US"/>
        </w:rPr>
        <w:t>complexity comparison of turbo, LDPC, and Polar codes</w:t>
      </w:r>
    </w:p>
    <w:tbl>
      <w:tblPr>
        <w:tblStyle w:val="TableGrid"/>
        <w:tblW w:w="0" w:type="auto"/>
        <w:jc w:val="center"/>
        <w:tblLook w:val="04A0" w:firstRow="1" w:lastRow="0" w:firstColumn="1" w:lastColumn="0" w:noHBand="0" w:noVBand="1"/>
      </w:tblPr>
      <w:tblGrid>
        <w:gridCol w:w="1720"/>
        <w:gridCol w:w="3100"/>
        <w:gridCol w:w="1348"/>
        <w:gridCol w:w="1107"/>
      </w:tblGrid>
      <w:tr w:rsidR="0007687A" w:rsidRPr="0007687A" w:rsidTr="00DB0658">
        <w:trPr>
          <w:trHeight w:val="915"/>
          <w:jc w:val="center"/>
        </w:trPr>
        <w:tc>
          <w:tcPr>
            <w:tcW w:w="1720" w:type="dxa"/>
            <w:shd w:val="clear" w:color="auto" w:fill="DBE5F1" w:themeFill="accent1" w:themeFillTint="33"/>
            <w:hideMark/>
          </w:tcPr>
          <w:p w:rsidR="0007687A" w:rsidRPr="00EE6BD2" w:rsidRDefault="0007687A" w:rsidP="00EE6BD2">
            <w:pPr>
              <w:rPr>
                <w:rFonts w:asciiTheme="minorHAnsi" w:hAnsiTheme="minorHAnsi"/>
                <w:b/>
                <w:sz w:val="22"/>
                <w:lang w:eastAsia="zh-CN"/>
              </w:rPr>
            </w:pPr>
            <w:r w:rsidRPr="00EE6BD2">
              <w:rPr>
                <w:rFonts w:asciiTheme="minorHAnsi" w:hAnsiTheme="minorHAnsi"/>
                <w:b/>
                <w:sz w:val="22"/>
                <w:lang w:eastAsia="zh-CN"/>
              </w:rPr>
              <w:t>Complexity comparison per decode</w:t>
            </w:r>
          </w:p>
        </w:tc>
        <w:tc>
          <w:tcPr>
            <w:tcW w:w="3100" w:type="dxa"/>
            <w:shd w:val="clear" w:color="auto" w:fill="DBE5F1" w:themeFill="accent1" w:themeFillTint="33"/>
            <w:noWrap/>
            <w:hideMark/>
          </w:tcPr>
          <w:p w:rsidR="0007687A" w:rsidRPr="00EE6BD2" w:rsidRDefault="0007687A" w:rsidP="00EE6BD2">
            <w:pPr>
              <w:rPr>
                <w:rFonts w:asciiTheme="minorHAnsi" w:hAnsiTheme="minorHAnsi"/>
                <w:b/>
                <w:sz w:val="22"/>
                <w:lang w:eastAsia="zh-CN"/>
              </w:rPr>
            </w:pPr>
            <w:r w:rsidRPr="00EE6BD2">
              <w:rPr>
                <w:rFonts w:asciiTheme="minorHAnsi" w:hAnsiTheme="minorHAnsi"/>
                <w:b/>
                <w:sz w:val="22"/>
                <w:lang w:eastAsia="zh-CN"/>
              </w:rPr>
              <w:t>Description</w:t>
            </w:r>
          </w:p>
        </w:tc>
        <w:tc>
          <w:tcPr>
            <w:tcW w:w="1300" w:type="dxa"/>
            <w:shd w:val="clear" w:color="auto" w:fill="DBE5F1" w:themeFill="accent1" w:themeFillTint="33"/>
            <w:hideMark/>
          </w:tcPr>
          <w:p w:rsidR="0007687A" w:rsidRPr="00EE6BD2" w:rsidRDefault="0007687A" w:rsidP="00EE6BD2">
            <w:pPr>
              <w:rPr>
                <w:rFonts w:asciiTheme="minorHAnsi" w:hAnsiTheme="minorHAnsi"/>
                <w:b/>
                <w:sz w:val="22"/>
                <w:lang w:eastAsia="zh-CN"/>
              </w:rPr>
            </w:pPr>
            <w:r w:rsidRPr="00EE6BD2">
              <w:rPr>
                <w:rFonts w:asciiTheme="minorHAnsi" w:hAnsiTheme="minorHAnsi"/>
                <w:b/>
                <w:sz w:val="22"/>
                <w:lang w:eastAsia="zh-CN"/>
              </w:rPr>
              <w:t>Nr adders</w:t>
            </w:r>
            <w:r w:rsidRPr="00EE6BD2">
              <w:rPr>
                <w:rFonts w:asciiTheme="minorHAnsi" w:hAnsiTheme="minorHAnsi"/>
                <w:b/>
                <w:sz w:val="22"/>
                <w:lang w:eastAsia="zh-CN"/>
              </w:rPr>
              <w:br/>
              <w:t>[adder equivalents]</w:t>
            </w:r>
          </w:p>
        </w:tc>
        <w:tc>
          <w:tcPr>
            <w:tcW w:w="1016" w:type="dxa"/>
            <w:shd w:val="clear" w:color="auto" w:fill="DBE5F1" w:themeFill="accent1" w:themeFillTint="33"/>
            <w:hideMark/>
          </w:tcPr>
          <w:p w:rsidR="0007687A" w:rsidRPr="00EE6BD2" w:rsidRDefault="0007687A" w:rsidP="00EE6BD2">
            <w:pPr>
              <w:rPr>
                <w:rFonts w:asciiTheme="minorHAnsi" w:hAnsiTheme="minorHAnsi"/>
                <w:b/>
                <w:sz w:val="22"/>
                <w:lang w:eastAsia="zh-CN"/>
              </w:rPr>
            </w:pPr>
            <w:r w:rsidRPr="00EE6BD2">
              <w:rPr>
                <w:rFonts w:asciiTheme="minorHAnsi" w:hAnsiTheme="minorHAnsi"/>
                <w:b/>
                <w:sz w:val="22"/>
                <w:lang w:eastAsia="zh-CN"/>
              </w:rPr>
              <w:t>Memory</w:t>
            </w:r>
            <w:r w:rsidRPr="00EE6BD2">
              <w:rPr>
                <w:rFonts w:asciiTheme="minorHAnsi" w:hAnsiTheme="minorHAnsi"/>
                <w:b/>
                <w:sz w:val="22"/>
                <w:lang w:eastAsia="zh-CN"/>
              </w:rPr>
              <w:br/>
              <w:t>[bits]</w:t>
            </w:r>
          </w:p>
        </w:tc>
      </w:tr>
      <w:tr w:rsidR="0007687A" w:rsidRPr="0007687A" w:rsidTr="00DB0658">
        <w:trPr>
          <w:trHeight w:val="300"/>
          <w:jc w:val="center"/>
        </w:trPr>
        <w:tc>
          <w:tcPr>
            <w:tcW w:w="1720" w:type="dxa"/>
            <w:noWrap/>
            <w:hideMark/>
          </w:tcPr>
          <w:p w:rsidR="0007687A" w:rsidRPr="00EE6BD2" w:rsidRDefault="0007687A" w:rsidP="00EE6BD2">
            <w:pPr>
              <w:rPr>
                <w:rFonts w:asciiTheme="minorHAnsi" w:hAnsiTheme="minorHAnsi"/>
                <w:sz w:val="22"/>
                <w:lang w:eastAsia="zh-CN"/>
              </w:rPr>
            </w:pPr>
            <w:r w:rsidRPr="00EE6BD2">
              <w:rPr>
                <w:rFonts w:asciiTheme="minorHAnsi" w:hAnsiTheme="minorHAnsi"/>
                <w:sz w:val="22"/>
                <w:lang w:eastAsia="zh-CN"/>
              </w:rPr>
              <w:t>LDPC</w:t>
            </w:r>
          </w:p>
        </w:tc>
        <w:tc>
          <w:tcPr>
            <w:tcW w:w="3100" w:type="dxa"/>
            <w:noWrap/>
            <w:hideMark/>
          </w:tcPr>
          <w:p w:rsidR="0007687A" w:rsidRPr="00EE6BD2" w:rsidRDefault="0007687A" w:rsidP="00EE6BD2">
            <w:pPr>
              <w:rPr>
                <w:rFonts w:asciiTheme="minorHAnsi" w:hAnsiTheme="minorHAnsi"/>
                <w:sz w:val="22"/>
                <w:lang w:eastAsia="zh-CN"/>
              </w:rPr>
            </w:pPr>
            <w:r w:rsidRPr="00EE6BD2">
              <w:rPr>
                <w:rFonts w:asciiTheme="minorHAnsi" w:hAnsiTheme="minorHAnsi"/>
                <w:sz w:val="22"/>
                <w:lang w:eastAsia="zh-CN"/>
              </w:rPr>
              <w:t>20 iterations</w:t>
            </w:r>
          </w:p>
        </w:tc>
        <w:tc>
          <w:tcPr>
            <w:tcW w:w="1300" w:type="dxa"/>
            <w:noWrap/>
            <w:hideMark/>
          </w:tcPr>
          <w:p w:rsidR="0007687A" w:rsidRPr="00EE6BD2" w:rsidRDefault="0007687A" w:rsidP="00EE6BD2">
            <w:pPr>
              <w:rPr>
                <w:rFonts w:asciiTheme="minorHAnsi" w:hAnsiTheme="minorHAnsi"/>
                <w:sz w:val="22"/>
                <w:lang w:eastAsia="zh-CN"/>
              </w:rPr>
            </w:pPr>
            <w:r w:rsidRPr="00EE6BD2">
              <w:rPr>
                <w:rFonts w:asciiTheme="minorHAnsi" w:hAnsiTheme="minorHAnsi"/>
                <w:sz w:val="22"/>
                <w:lang w:eastAsia="zh-CN"/>
              </w:rPr>
              <w:t>18,620,000</w:t>
            </w:r>
          </w:p>
        </w:tc>
        <w:tc>
          <w:tcPr>
            <w:tcW w:w="1016" w:type="dxa"/>
            <w:noWrap/>
            <w:hideMark/>
          </w:tcPr>
          <w:p w:rsidR="0007687A" w:rsidRPr="00EE6BD2" w:rsidRDefault="0007687A" w:rsidP="00EE6BD2">
            <w:pPr>
              <w:rPr>
                <w:rFonts w:asciiTheme="minorHAnsi" w:hAnsiTheme="minorHAnsi"/>
                <w:sz w:val="22"/>
                <w:lang w:eastAsia="zh-CN"/>
              </w:rPr>
            </w:pPr>
            <w:r w:rsidRPr="00EE6BD2">
              <w:rPr>
                <w:rFonts w:asciiTheme="minorHAnsi" w:hAnsiTheme="minorHAnsi"/>
                <w:sz w:val="22"/>
                <w:lang w:eastAsia="zh-CN"/>
              </w:rPr>
              <w:t>958,000</w:t>
            </w:r>
          </w:p>
        </w:tc>
      </w:tr>
      <w:tr w:rsidR="0007687A" w:rsidRPr="0007687A" w:rsidTr="00DB0658">
        <w:trPr>
          <w:trHeight w:val="300"/>
          <w:jc w:val="center"/>
        </w:trPr>
        <w:tc>
          <w:tcPr>
            <w:tcW w:w="1720" w:type="dxa"/>
            <w:noWrap/>
            <w:hideMark/>
          </w:tcPr>
          <w:p w:rsidR="0007687A" w:rsidRPr="00EE6BD2" w:rsidRDefault="0007687A" w:rsidP="00EE6BD2">
            <w:pPr>
              <w:rPr>
                <w:rFonts w:asciiTheme="minorHAnsi" w:hAnsiTheme="minorHAnsi"/>
                <w:sz w:val="22"/>
                <w:lang w:eastAsia="zh-CN"/>
              </w:rPr>
            </w:pPr>
            <w:r w:rsidRPr="00EE6BD2">
              <w:rPr>
                <w:rFonts w:asciiTheme="minorHAnsi" w:hAnsiTheme="minorHAnsi"/>
                <w:sz w:val="22"/>
                <w:lang w:eastAsia="zh-CN"/>
              </w:rPr>
              <w:t>Turbo</w:t>
            </w:r>
          </w:p>
        </w:tc>
        <w:tc>
          <w:tcPr>
            <w:tcW w:w="3100" w:type="dxa"/>
            <w:noWrap/>
            <w:hideMark/>
          </w:tcPr>
          <w:p w:rsidR="0007687A" w:rsidRPr="00EE6BD2" w:rsidRDefault="0007687A" w:rsidP="00EE6BD2">
            <w:pPr>
              <w:rPr>
                <w:rFonts w:asciiTheme="minorHAnsi" w:hAnsiTheme="minorHAnsi"/>
                <w:sz w:val="22"/>
                <w:lang w:eastAsia="zh-CN"/>
              </w:rPr>
            </w:pPr>
            <w:r w:rsidRPr="00EE6BD2">
              <w:rPr>
                <w:rFonts w:asciiTheme="minorHAnsi" w:hAnsiTheme="minorHAnsi"/>
                <w:sz w:val="22"/>
                <w:lang w:eastAsia="zh-CN"/>
              </w:rPr>
              <w:t>8 iterations</w:t>
            </w:r>
          </w:p>
        </w:tc>
        <w:tc>
          <w:tcPr>
            <w:tcW w:w="1300" w:type="dxa"/>
            <w:noWrap/>
            <w:hideMark/>
          </w:tcPr>
          <w:p w:rsidR="0007687A" w:rsidRPr="00EE6BD2" w:rsidRDefault="0007687A" w:rsidP="00EE6BD2">
            <w:pPr>
              <w:rPr>
                <w:rFonts w:asciiTheme="minorHAnsi" w:hAnsiTheme="minorHAnsi"/>
                <w:sz w:val="22"/>
                <w:lang w:eastAsia="zh-CN"/>
              </w:rPr>
            </w:pPr>
            <w:r w:rsidRPr="00EE6BD2">
              <w:rPr>
                <w:rFonts w:asciiTheme="minorHAnsi" w:hAnsiTheme="minorHAnsi"/>
                <w:sz w:val="22"/>
                <w:lang w:eastAsia="zh-CN"/>
              </w:rPr>
              <w:t>12,176,000</w:t>
            </w:r>
          </w:p>
        </w:tc>
        <w:tc>
          <w:tcPr>
            <w:tcW w:w="1016" w:type="dxa"/>
            <w:noWrap/>
            <w:hideMark/>
          </w:tcPr>
          <w:p w:rsidR="0007687A" w:rsidRPr="00EE6BD2" w:rsidRDefault="0007687A" w:rsidP="00EE6BD2">
            <w:pPr>
              <w:rPr>
                <w:rFonts w:asciiTheme="minorHAnsi" w:hAnsiTheme="minorHAnsi"/>
                <w:sz w:val="22"/>
                <w:lang w:eastAsia="zh-CN"/>
              </w:rPr>
            </w:pPr>
            <w:r w:rsidRPr="00EE6BD2">
              <w:rPr>
                <w:rFonts w:asciiTheme="minorHAnsi" w:hAnsiTheme="minorHAnsi"/>
                <w:sz w:val="22"/>
                <w:lang w:eastAsia="zh-CN"/>
              </w:rPr>
              <w:t>925,000</w:t>
            </w:r>
          </w:p>
        </w:tc>
      </w:tr>
      <w:tr w:rsidR="0007687A" w:rsidRPr="0007687A" w:rsidTr="00DB0658">
        <w:trPr>
          <w:trHeight w:val="315"/>
          <w:jc w:val="center"/>
        </w:trPr>
        <w:tc>
          <w:tcPr>
            <w:tcW w:w="1720" w:type="dxa"/>
            <w:noWrap/>
            <w:hideMark/>
          </w:tcPr>
          <w:p w:rsidR="0007687A" w:rsidRPr="00EE6BD2" w:rsidRDefault="0007687A" w:rsidP="00EE6BD2">
            <w:pPr>
              <w:rPr>
                <w:rFonts w:asciiTheme="minorHAnsi" w:hAnsiTheme="minorHAnsi"/>
                <w:sz w:val="22"/>
                <w:lang w:eastAsia="zh-CN"/>
              </w:rPr>
            </w:pPr>
            <w:r w:rsidRPr="00EE6BD2">
              <w:rPr>
                <w:rFonts w:asciiTheme="minorHAnsi" w:hAnsiTheme="minorHAnsi"/>
                <w:sz w:val="22"/>
                <w:lang w:eastAsia="zh-CN"/>
              </w:rPr>
              <w:t>Polar</w:t>
            </w:r>
          </w:p>
        </w:tc>
        <w:tc>
          <w:tcPr>
            <w:tcW w:w="3100" w:type="dxa"/>
            <w:noWrap/>
            <w:hideMark/>
          </w:tcPr>
          <w:p w:rsidR="0007687A" w:rsidRPr="00EE6BD2" w:rsidRDefault="0007687A" w:rsidP="00EE6BD2">
            <w:pPr>
              <w:rPr>
                <w:rFonts w:asciiTheme="minorHAnsi" w:hAnsiTheme="minorHAnsi"/>
                <w:sz w:val="22"/>
                <w:lang w:eastAsia="zh-CN"/>
              </w:rPr>
            </w:pPr>
            <w:r w:rsidRPr="00EE6BD2">
              <w:rPr>
                <w:rFonts w:asciiTheme="minorHAnsi" w:hAnsiTheme="minorHAnsi"/>
                <w:sz w:val="22"/>
                <w:lang w:eastAsia="zh-CN"/>
              </w:rPr>
              <w:t>1 decode, list 32</w:t>
            </w:r>
          </w:p>
        </w:tc>
        <w:tc>
          <w:tcPr>
            <w:tcW w:w="1300" w:type="dxa"/>
            <w:noWrap/>
            <w:hideMark/>
          </w:tcPr>
          <w:p w:rsidR="0007687A" w:rsidRPr="00EE6BD2" w:rsidRDefault="0007687A" w:rsidP="00EE6BD2">
            <w:pPr>
              <w:rPr>
                <w:rFonts w:asciiTheme="minorHAnsi" w:hAnsiTheme="minorHAnsi"/>
                <w:sz w:val="22"/>
                <w:lang w:eastAsia="zh-CN"/>
              </w:rPr>
            </w:pPr>
            <w:r w:rsidRPr="00EE6BD2">
              <w:rPr>
                <w:rFonts w:asciiTheme="minorHAnsi" w:hAnsiTheme="minorHAnsi"/>
                <w:sz w:val="22"/>
                <w:lang w:eastAsia="zh-CN"/>
              </w:rPr>
              <w:t>9,000,000</w:t>
            </w:r>
          </w:p>
        </w:tc>
        <w:tc>
          <w:tcPr>
            <w:tcW w:w="1016" w:type="dxa"/>
            <w:noWrap/>
            <w:hideMark/>
          </w:tcPr>
          <w:p w:rsidR="0007687A" w:rsidRPr="00EE6BD2" w:rsidRDefault="0007687A" w:rsidP="00EE6BD2">
            <w:pPr>
              <w:rPr>
                <w:rFonts w:asciiTheme="minorHAnsi" w:hAnsiTheme="minorHAnsi"/>
                <w:sz w:val="22"/>
                <w:lang w:eastAsia="zh-CN"/>
              </w:rPr>
            </w:pPr>
            <w:r w:rsidRPr="00EE6BD2">
              <w:rPr>
                <w:rFonts w:asciiTheme="minorHAnsi" w:hAnsiTheme="minorHAnsi"/>
                <w:sz w:val="22"/>
                <w:lang w:eastAsia="zh-CN"/>
              </w:rPr>
              <w:t>6,300,000</w:t>
            </w:r>
          </w:p>
        </w:tc>
      </w:tr>
    </w:tbl>
    <w:p w:rsidR="0007687A" w:rsidRDefault="0007687A" w:rsidP="00260167">
      <w:pPr>
        <w:pStyle w:val="BodyText"/>
        <w:jc w:val="center"/>
        <w:rPr>
          <w:lang w:val="en-GB"/>
        </w:rPr>
      </w:pPr>
    </w:p>
    <w:p w:rsidR="00C07071" w:rsidRDefault="00C07071" w:rsidP="00E11043">
      <w:pPr>
        <w:pStyle w:val="BodyText"/>
        <w:jc w:val="center"/>
        <w:rPr>
          <w:lang w:val="en-GB"/>
        </w:rPr>
      </w:pPr>
      <w:r>
        <w:rPr>
          <w:lang w:val="en-GB"/>
        </w:rPr>
        <w:t xml:space="preserve">Note: </w:t>
      </w:r>
      <w:r w:rsidR="00677F9B">
        <w:rPr>
          <w:lang w:val="en-GB"/>
        </w:rPr>
        <w:t>the polar code adder equivalents have</w:t>
      </w:r>
      <w:r>
        <w:rPr>
          <w:lang w:val="en-GB"/>
        </w:rPr>
        <w:t xml:space="preserve"> been halved to compensate for smaller internal word</w:t>
      </w:r>
      <w:r w:rsidR="00677F9B">
        <w:rPr>
          <w:lang w:val="en-GB"/>
        </w:rPr>
        <w:t xml:space="preserve"> </w:t>
      </w:r>
      <w:r>
        <w:rPr>
          <w:lang w:val="en-GB"/>
        </w:rPr>
        <w:t>length.</w:t>
      </w:r>
    </w:p>
    <w:p w:rsidR="00677F9B" w:rsidRDefault="00677F9B" w:rsidP="003C4896">
      <w:pPr>
        <w:pStyle w:val="BodyText"/>
        <w:rPr>
          <w:lang w:val="en-GB"/>
        </w:rPr>
      </w:pPr>
    </w:p>
    <w:p w:rsidR="00FE5799" w:rsidRDefault="00FE5799" w:rsidP="00FE5799">
      <w:pPr>
        <w:pStyle w:val="Heading1"/>
      </w:pPr>
      <w:r>
        <w:t>Conclusion</w:t>
      </w:r>
    </w:p>
    <w:p w:rsidR="00F21825" w:rsidRDefault="00F21825" w:rsidP="003C4896">
      <w:pPr>
        <w:spacing w:before="120"/>
        <w:jc w:val="both"/>
      </w:pPr>
    </w:p>
    <w:p w:rsidR="00D61D57" w:rsidRDefault="00D61D57" w:rsidP="003C4896">
      <w:pPr>
        <w:spacing w:before="120"/>
        <w:jc w:val="both"/>
      </w:pPr>
      <w:r>
        <w:t xml:space="preserve">In this contribution, we discuss </w:t>
      </w:r>
      <w:r w:rsidR="00842517">
        <w:t>channel coding candidates for transmissions requiring larger information block sizes.</w:t>
      </w:r>
      <w:r>
        <w:t xml:space="preserve"> </w:t>
      </w:r>
      <w:r w:rsidR="007E5228">
        <w:t xml:space="preserve">Complexity comparison of turbo decoder, LDPC decoder, and Polar decoder is shown for (K~=8192, R=1/3). </w:t>
      </w:r>
      <w:r>
        <w:t>Based on the discussion, we have the following proposals:</w:t>
      </w:r>
    </w:p>
    <w:p w:rsidR="00530085" w:rsidRDefault="00530085" w:rsidP="003C4896">
      <w:pPr>
        <w:spacing w:before="120"/>
        <w:jc w:val="both"/>
      </w:pPr>
    </w:p>
    <w:p w:rsidR="00530085" w:rsidRPr="009310FF" w:rsidRDefault="00530085" w:rsidP="00530085">
      <w:pPr>
        <w:pStyle w:val="Proposal"/>
        <w:numPr>
          <w:ilvl w:val="0"/>
          <w:numId w:val="40"/>
        </w:numPr>
        <w:tabs>
          <w:tab w:val="clear" w:pos="1871"/>
          <w:tab w:val="num" w:pos="0"/>
        </w:tabs>
        <w:ind w:left="1350" w:hanging="1350"/>
      </w:pPr>
      <w:r w:rsidRPr="008673C7">
        <w:lastRenderedPageBreak/>
        <w:t xml:space="preserve">Turbo codes are </w:t>
      </w:r>
      <w:r>
        <w:t>preferred for all code rates and all information</w:t>
      </w:r>
      <w:r w:rsidRPr="008673C7">
        <w:t xml:space="preserve"> block </w:t>
      </w:r>
      <w:r>
        <w:t>lengths for NR.</w:t>
      </w:r>
    </w:p>
    <w:p w:rsidR="00530085" w:rsidRPr="009310FF" w:rsidRDefault="00530085" w:rsidP="00530085">
      <w:pPr>
        <w:pStyle w:val="Proposal"/>
        <w:tabs>
          <w:tab w:val="clear" w:pos="1871"/>
          <w:tab w:val="num" w:pos="1304"/>
        </w:tabs>
        <w:ind w:left="1304"/>
      </w:pPr>
      <w:r>
        <w:t>LDPC code</w:t>
      </w:r>
      <w:r w:rsidRPr="008673C7">
        <w:t xml:space="preserve"> is considered for eMBB with {high code rate, large info </w:t>
      </w:r>
      <w:r>
        <w:t>block length} only if t</w:t>
      </w:r>
      <w:r w:rsidRPr="008673C7">
        <w:t>urbo code</w:t>
      </w:r>
      <w:r>
        <w:t>s are</w:t>
      </w:r>
      <w:r w:rsidRPr="008673C7">
        <w:t xml:space="preserve"> proven inadequate for achieving peak data throughput</w:t>
      </w:r>
      <w:r>
        <w:t>.</w:t>
      </w:r>
    </w:p>
    <w:p w:rsidR="00DE0472" w:rsidRPr="009310FF" w:rsidRDefault="005D6C5A" w:rsidP="00DE0472">
      <w:pPr>
        <w:pStyle w:val="Proposal"/>
        <w:tabs>
          <w:tab w:val="clear" w:pos="1871"/>
          <w:tab w:val="num" w:pos="1304"/>
        </w:tabs>
        <w:ind w:left="1304"/>
      </w:pPr>
      <w:r>
        <w:t>Polar code</w:t>
      </w:r>
      <w:r w:rsidRPr="008673C7">
        <w:t xml:space="preserve"> is </w:t>
      </w:r>
      <w:r>
        <w:t>deprioritized</w:t>
      </w:r>
      <w:r w:rsidRPr="008673C7">
        <w:t xml:space="preserve"> for </w:t>
      </w:r>
      <w:r>
        <w:t>NR.</w:t>
      </w:r>
    </w:p>
    <w:p w:rsidR="00F21825" w:rsidRPr="00DE0472" w:rsidRDefault="00F21825" w:rsidP="003C4896">
      <w:pPr>
        <w:spacing w:before="120"/>
        <w:jc w:val="both"/>
        <w:rPr>
          <w:lang w:val="en-GB"/>
        </w:rPr>
      </w:pPr>
    </w:p>
    <w:p w:rsidR="00F21825" w:rsidRPr="00A742FA" w:rsidRDefault="00F21825" w:rsidP="00F21825">
      <w:pPr>
        <w:pStyle w:val="Heading1"/>
        <w:tabs>
          <w:tab w:val="clear" w:pos="567"/>
          <w:tab w:val="num" w:pos="432"/>
        </w:tabs>
      </w:pPr>
      <w:r w:rsidRPr="00A742FA">
        <w:t>Reference</w:t>
      </w:r>
      <w:r>
        <w:t>s</w:t>
      </w:r>
    </w:p>
    <w:p w:rsidR="00125DF5" w:rsidRDefault="00125DF5" w:rsidP="00125DF5">
      <w:pPr>
        <w:pStyle w:val="Reference"/>
      </w:pPr>
      <w:bookmarkStart w:id="4" w:name="_Ref442441852"/>
      <w:bookmarkStart w:id="5" w:name="_Ref441562466"/>
      <w:r w:rsidRPr="00125DF5">
        <w:t>RP-160671</w:t>
      </w:r>
      <w:r>
        <w:t>, “</w:t>
      </w:r>
      <w:r w:rsidRPr="00125DF5">
        <w:t>New SID Proposal: Study on New Radio Access Technology</w:t>
      </w:r>
      <w:r>
        <w:t xml:space="preserve">,” </w:t>
      </w:r>
      <w:r w:rsidRPr="00125DF5">
        <w:rPr>
          <w:lang w:val="en-US"/>
        </w:rPr>
        <w:t>NTT DOCOMO</w:t>
      </w:r>
      <w:r>
        <w:rPr>
          <w:lang w:val="en-US"/>
        </w:rPr>
        <w:t xml:space="preserve">, </w:t>
      </w:r>
      <w:r w:rsidRPr="00125DF5">
        <w:rPr>
          <w:lang w:val="en-US"/>
        </w:rPr>
        <w:t>3GPP TSG RAN Meeting #71</w:t>
      </w:r>
      <w:r>
        <w:rPr>
          <w:lang w:val="en-US"/>
        </w:rPr>
        <w:t xml:space="preserve">, </w:t>
      </w:r>
      <w:r w:rsidRPr="00125DF5">
        <w:rPr>
          <w:lang w:val="en-US"/>
        </w:rPr>
        <w:t>Göteborg, Sweden, 7.-10. March, 2016</w:t>
      </w:r>
      <w:r>
        <w:rPr>
          <w:lang w:val="en-US"/>
        </w:rPr>
        <w:t>.</w:t>
      </w:r>
    </w:p>
    <w:p w:rsidR="00121072" w:rsidRDefault="00121072" w:rsidP="00A75AE3">
      <w:pPr>
        <w:pStyle w:val="Reference"/>
        <w:rPr>
          <w:lang w:val="en-US"/>
        </w:rPr>
      </w:pPr>
      <w:r>
        <w:rPr>
          <w:lang w:val="en-US"/>
        </w:rPr>
        <w:t>3GPP TS 36.212 v13.0.0.</w:t>
      </w:r>
    </w:p>
    <w:p w:rsidR="00745274" w:rsidRPr="00A75AE3" w:rsidRDefault="00745274" w:rsidP="00745274">
      <w:pPr>
        <w:pStyle w:val="Reference"/>
        <w:rPr>
          <w:lang w:val="en-US"/>
        </w:rPr>
      </w:pPr>
      <w:bookmarkStart w:id="6" w:name="_Ref450665303"/>
      <w:r w:rsidRPr="00A75AE3">
        <w:rPr>
          <w:lang w:val="en-US"/>
        </w:rPr>
        <w:t xml:space="preserve">Emmanuel Boutillon, Catherine Douillard, and Guido Montorsi, “Iterative Decoding of Concatenated Convolutional Codes: Implementation Issues”, Proceedings of the IEEE, Vol. 95, No. 6, June 2007. </w:t>
      </w:r>
    </w:p>
    <w:p w:rsidR="00745274" w:rsidRPr="00A75AE3" w:rsidRDefault="00745274" w:rsidP="00745274">
      <w:pPr>
        <w:pStyle w:val="Reference"/>
        <w:rPr>
          <w:lang w:val="en-US"/>
        </w:rPr>
      </w:pPr>
      <w:r w:rsidRPr="00A75AE3">
        <w:rPr>
          <w:lang w:val="en-US"/>
        </w:rPr>
        <w:t>Chen-Yang Lin, Cheng-Chi Wong, and Hsie-Chia Chang , “A 40 nm 535 Mbps Multiple Code-Rate Turbo Decoder Chip Using Reciprocal Dual Trellis”, IEEE JOURNAL OF SOLID-STATE CIRCUITS, VOL. 48, NO. 11, NOVEMBER 2013.</w:t>
      </w:r>
    </w:p>
    <w:p w:rsidR="00745274" w:rsidRPr="00A75AE3" w:rsidRDefault="00745274" w:rsidP="00745274">
      <w:pPr>
        <w:pStyle w:val="Reference"/>
        <w:rPr>
          <w:lang w:val="en-US"/>
        </w:rPr>
      </w:pPr>
      <w:r w:rsidRPr="00A75AE3">
        <w:rPr>
          <w:lang w:val="en-US"/>
        </w:rPr>
        <w:t>Chen-Yang Lin, Cheng-Chi Wong, and Hsie-Chia Chang, “An Area Efficient Radix-4 Reciprocal Dual Trellis Architecture for a High-Code-Rate Turbo Decoder”, IEEE TRANSACTIONS ON CIRCUITS AND SYSTEMS—II: EXPRESS BRIEFS, VOL. 62, NO. 1, JANUARY 2015.</w:t>
      </w:r>
    </w:p>
    <w:p w:rsidR="00745274" w:rsidRDefault="00745274" w:rsidP="00745274">
      <w:pPr>
        <w:pStyle w:val="Reference"/>
        <w:rPr>
          <w:lang w:val="en-US"/>
        </w:rPr>
      </w:pPr>
      <w:r>
        <w:rPr>
          <w:lang w:val="en-US"/>
        </w:rPr>
        <w:t>T. Richardson,</w:t>
      </w:r>
      <w:r w:rsidRPr="00994D71">
        <w:t xml:space="preserve"> </w:t>
      </w:r>
      <w:r>
        <w:rPr>
          <w:lang w:val="en-US"/>
        </w:rPr>
        <w:t>A. Shokrollahi and R. Urbanke, “Design of Capacity Approaching Irregular Low-Density Parity-Check Codes”, IEEE Trans. Inf. Theory, Feb, 2001.</w:t>
      </w:r>
    </w:p>
    <w:p w:rsidR="00745274" w:rsidRDefault="00745274" w:rsidP="00745274">
      <w:pPr>
        <w:pStyle w:val="Reference"/>
        <w:rPr>
          <w:lang w:val="en-US"/>
        </w:rPr>
      </w:pPr>
      <w:r w:rsidRPr="00994D71">
        <w:rPr>
          <w:lang w:val="en-US"/>
        </w:rPr>
        <w:t>T. J. Richardson and R. Urbanke,</w:t>
      </w:r>
      <w:r>
        <w:rPr>
          <w:lang w:val="en-US"/>
        </w:rPr>
        <w:t xml:space="preserve"> The C</w:t>
      </w:r>
      <w:r w:rsidRPr="00994D71">
        <w:rPr>
          <w:lang w:val="en-US"/>
        </w:rPr>
        <w:t>apac</w:t>
      </w:r>
      <w:r>
        <w:rPr>
          <w:lang w:val="en-US"/>
        </w:rPr>
        <w:t xml:space="preserve">ity of Low-Density Parity-Check Codes Under Message-Passing Decoding, </w:t>
      </w:r>
      <w:r w:rsidRPr="00994D71">
        <w:rPr>
          <w:lang w:val="en-US"/>
        </w:rPr>
        <w:t xml:space="preserve">IEEE Trans. </w:t>
      </w:r>
      <w:r>
        <w:rPr>
          <w:lang w:val="en-US"/>
        </w:rPr>
        <w:t>Inform. Theory</w:t>
      </w:r>
      <w:r w:rsidRPr="00994D71">
        <w:rPr>
          <w:lang w:val="en-US"/>
        </w:rPr>
        <w:t>, Feb. 2001.</w:t>
      </w:r>
    </w:p>
    <w:p w:rsidR="00745274" w:rsidRDefault="00745274" w:rsidP="00745274">
      <w:pPr>
        <w:pStyle w:val="Reference"/>
        <w:keepNext/>
        <w:keepLines/>
        <w:rPr>
          <w:lang w:val="en-US"/>
        </w:rPr>
      </w:pPr>
      <w:r w:rsidRPr="008C7356">
        <w:rPr>
          <w:lang w:val="en-US"/>
        </w:rPr>
        <w:t>N. When, S. Scholl, P. Schlafer, T. Lehnigk-Emden, M. Alles, Advanced Hardware Design for Error Correcting Codes, 2014</w:t>
      </w:r>
    </w:p>
    <w:p w:rsidR="00745274" w:rsidRDefault="00745274" w:rsidP="00745274">
      <w:pPr>
        <w:pStyle w:val="Reference"/>
        <w:keepNext/>
        <w:keepLines/>
        <w:rPr>
          <w:lang w:val="en-US"/>
        </w:rPr>
      </w:pPr>
      <w:r>
        <w:rPr>
          <w:lang w:val="en-US"/>
        </w:rPr>
        <w:t>S. Chung, D. Forney, T. Richardson and R. Urbanke, “</w:t>
      </w:r>
      <w:r>
        <w:t>On the Design of Low-Density Parity-Check Codes within 0.0045 dB of the Shannon Limit</w:t>
      </w:r>
      <w:r>
        <w:rPr>
          <w:lang w:val="en-US"/>
        </w:rPr>
        <w:t>”, IEEE Comm. Letters, Feb, 2001</w:t>
      </w:r>
    </w:p>
    <w:p w:rsidR="00745274" w:rsidRPr="0001371E" w:rsidRDefault="00745274" w:rsidP="00745274">
      <w:pPr>
        <w:pStyle w:val="Reference"/>
        <w:keepNext/>
        <w:keepLines/>
        <w:rPr>
          <w:lang w:val="en-US"/>
        </w:rPr>
      </w:pPr>
      <w:r>
        <w:rPr>
          <w:lang w:val="en-US"/>
        </w:rPr>
        <w:t>T. Richardson and R. Urbanke, “Efficient Encoding of Low-Density Parity-Check Codes”, IEEE Trans. Inf. Theory, Feb, 2001</w:t>
      </w:r>
    </w:p>
    <w:p w:rsidR="00745274" w:rsidRDefault="00745274" w:rsidP="00745274">
      <w:pPr>
        <w:pStyle w:val="Reference"/>
        <w:keepNext/>
        <w:keepLines/>
        <w:rPr>
          <w:lang w:val="en-US"/>
        </w:rPr>
      </w:pPr>
      <w:r>
        <w:rPr>
          <w:lang w:val="en-US"/>
        </w:rPr>
        <w:t>S. Myung, K. Yang and J. Kim, “Quasi-Cyclic LDPC Codes for Fast Encoding”, IEEE Trans. Inf. Theory, Aug. 2005</w:t>
      </w:r>
    </w:p>
    <w:p w:rsidR="00745274" w:rsidRDefault="00745274" w:rsidP="00745274">
      <w:pPr>
        <w:pStyle w:val="Reference"/>
        <w:rPr>
          <w:lang w:val="en-US"/>
        </w:rPr>
      </w:pPr>
      <w:r>
        <w:t>L.C. Perez, J. Seghers, and D. Costello, “A Distance Spectrum Interpretation of Turbo Codes”, IEEE Trans. Inf. Theory, 1996.</w:t>
      </w:r>
    </w:p>
    <w:p w:rsidR="000E15FA" w:rsidRPr="00FE1387" w:rsidRDefault="000E15FA" w:rsidP="00A75AE3">
      <w:pPr>
        <w:pStyle w:val="Reference"/>
        <w:rPr>
          <w:lang w:val="en-US"/>
        </w:rPr>
      </w:pPr>
      <w:bookmarkStart w:id="7" w:name="_Ref450665826"/>
      <w:r w:rsidRPr="00123B26">
        <w:t>R. Liu, P. Spasojevic, and E. Soijanin, “Punctured turbo code ensembles,”</w:t>
      </w:r>
      <w:r>
        <w:t xml:space="preserve"> </w:t>
      </w:r>
      <w:r w:rsidRPr="00123B26">
        <w:t xml:space="preserve">in </w:t>
      </w:r>
      <w:r w:rsidRPr="00123B26">
        <w:rPr>
          <w:i/>
          <w:iCs/>
        </w:rPr>
        <w:t>Proc. IEEE Inf. Theory Workshop</w:t>
      </w:r>
      <w:r w:rsidRPr="00123B26">
        <w:t>, Mar. 2003, pp. 249–252.</w:t>
      </w:r>
      <w:bookmarkEnd w:id="6"/>
      <w:bookmarkEnd w:id="7"/>
    </w:p>
    <w:p w:rsidR="000C4F82" w:rsidRPr="000C4F82" w:rsidRDefault="000C4F82" w:rsidP="000C4F82">
      <w:pPr>
        <w:pStyle w:val="Reference"/>
      </w:pPr>
      <w:bookmarkStart w:id="8" w:name="_Ref450665335"/>
      <w:r w:rsidRPr="00BB5FE1">
        <w:t xml:space="preserve">F. Kienle, </w:t>
      </w:r>
      <w:r>
        <w:t xml:space="preserve">et al,, </w:t>
      </w:r>
      <w:r w:rsidRPr="00BB5FE1">
        <w:t>“On Complexity, Energy- and Implementation-Efficiency of Channel Decoders</w:t>
      </w:r>
      <w:r>
        <w:t>,</w:t>
      </w:r>
      <w:r w:rsidRPr="00BB5FE1">
        <w:t>”</w:t>
      </w:r>
      <w:r>
        <w:t xml:space="preserve"> I</w:t>
      </w:r>
      <w:r w:rsidRPr="00BB5FE1">
        <w:t>EEE TRANSACTIONS ON COMMUNICATIONS, VOL. 59, NO. 12, DECEMBER 2011</w:t>
      </w:r>
      <w:r>
        <w:t>, pp. 3301-3310.</w:t>
      </w:r>
      <w:bookmarkEnd w:id="8"/>
    </w:p>
    <w:p w:rsidR="00745274" w:rsidRDefault="00745274" w:rsidP="00745274">
      <w:pPr>
        <w:pStyle w:val="Reference"/>
        <w:rPr>
          <w:lang w:val="en-US"/>
        </w:rPr>
      </w:pPr>
      <w:r w:rsidRPr="00257FE2">
        <w:rPr>
          <w:lang w:val="en-US"/>
        </w:rPr>
        <w:t>R1-163232</w:t>
      </w:r>
      <w:r>
        <w:rPr>
          <w:lang w:val="en-US"/>
        </w:rPr>
        <w:t>, “</w:t>
      </w:r>
      <w:r w:rsidRPr="00257FE2">
        <w:rPr>
          <w:lang w:val="en-US"/>
        </w:rPr>
        <w:t>Performance study of existing turbo codes and LDPC codes</w:t>
      </w:r>
      <w:r>
        <w:rPr>
          <w:lang w:val="en-US"/>
        </w:rPr>
        <w:t xml:space="preserve">,” </w:t>
      </w:r>
      <w:r w:rsidRPr="00257FE2">
        <w:rPr>
          <w:lang w:val="en-US"/>
        </w:rPr>
        <w:t>Ericsson</w:t>
      </w:r>
      <w:r>
        <w:rPr>
          <w:lang w:val="en-US"/>
        </w:rPr>
        <w:t>.</w:t>
      </w:r>
    </w:p>
    <w:p w:rsidR="00FE1387" w:rsidRPr="00FE1387" w:rsidRDefault="00FE1387" w:rsidP="00FE1387">
      <w:pPr>
        <w:pStyle w:val="Reference"/>
        <w:rPr>
          <w:lang w:val="en-US"/>
        </w:rPr>
      </w:pPr>
      <w:r>
        <w:rPr>
          <w:lang w:val="en-US"/>
        </w:rPr>
        <w:t>R1-164356, “</w:t>
      </w:r>
      <w:r w:rsidRPr="00FE1387">
        <w:rPr>
          <w:lang w:val="en-US"/>
        </w:rPr>
        <w:t>Performance Evaluation of TBCC and Polar Codes</w:t>
      </w:r>
      <w:r>
        <w:rPr>
          <w:lang w:val="en-US"/>
        </w:rPr>
        <w:t xml:space="preserve">,” </w:t>
      </w:r>
      <w:r w:rsidRPr="00FE1387">
        <w:rPr>
          <w:lang w:val="en-US"/>
        </w:rPr>
        <w:t>Ericsson</w:t>
      </w:r>
      <w:r>
        <w:rPr>
          <w:lang w:val="en-US"/>
        </w:rPr>
        <w:t>.</w:t>
      </w:r>
    </w:p>
    <w:p w:rsidR="00FE1387" w:rsidRPr="00FE1387" w:rsidRDefault="00FE1387" w:rsidP="00FE1387">
      <w:pPr>
        <w:pStyle w:val="Reference"/>
        <w:rPr>
          <w:lang w:val="en-US"/>
        </w:rPr>
      </w:pPr>
      <w:r w:rsidRPr="00FE1387">
        <w:rPr>
          <w:lang w:val="en-US"/>
        </w:rPr>
        <w:t>R1-164357</w:t>
      </w:r>
      <w:r>
        <w:rPr>
          <w:lang w:val="en-US"/>
        </w:rPr>
        <w:t>, “</w:t>
      </w:r>
      <w:r w:rsidRPr="00FE1387">
        <w:rPr>
          <w:lang w:val="en-US"/>
        </w:rPr>
        <w:t>Analysis of Candidate Code Types for Short Block Length</w:t>
      </w:r>
      <w:r>
        <w:rPr>
          <w:lang w:val="en-US"/>
        </w:rPr>
        <w:t xml:space="preserve">,” </w:t>
      </w:r>
      <w:r w:rsidRPr="00FE1387">
        <w:rPr>
          <w:lang w:val="en-US"/>
        </w:rPr>
        <w:t>Ericsson</w:t>
      </w:r>
      <w:r>
        <w:rPr>
          <w:lang w:val="en-US"/>
        </w:rPr>
        <w:t>.</w:t>
      </w:r>
    </w:p>
    <w:p w:rsidR="00FE1387" w:rsidRPr="00FE1387" w:rsidRDefault="00FE1387" w:rsidP="00FE1387">
      <w:pPr>
        <w:pStyle w:val="Reference"/>
        <w:rPr>
          <w:lang w:val="en-US"/>
        </w:rPr>
      </w:pPr>
      <w:r w:rsidRPr="00FE1387">
        <w:rPr>
          <w:lang w:val="en-US"/>
        </w:rPr>
        <w:t>R1-164358</w:t>
      </w:r>
      <w:r>
        <w:rPr>
          <w:lang w:val="en-US"/>
        </w:rPr>
        <w:t>, “</w:t>
      </w:r>
      <w:r w:rsidRPr="00FE1387">
        <w:rPr>
          <w:lang w:val="en-US"/>
        </w:rPr>
        <w:t>Performance Evaluation of Turbo Codes and LDPC Codes at Lower Code Rates</w:t>
      </w:r>
      <w:r>
        <w:rPr>
          <w:lang w:val="en-US"/>
        </w:rPr>
        <w:t xml:space="preserve">,” </w:t>
      </w:r>
      <w:r w:rsidRPr="00FE1387">
        <w:rPr>
          <w:lang w:val="en-US"/>
        </w:rPr>
        <w:t>Ericsson</w:t>
      </w:r>
      <w:r>
        <w:rPr>
          <w:lang w:val="en-US"/>
        </w:rPr>
        <w:t>.</w:t>
      </w:r>
    </w:p>
    <w:p w:rsidR="00FE1387" w:rsidRPr="00FE1387" w:rsidRDefault="00FE1387" w:rsidP="00FE1387">
      <w:pPr>
        <w:pStyle w:val="Reference"/>
        <w:rPr>
          <w:lang w:val="en-US"/>
        </w:rPr>
      </w:pPr>
      <w:bookmarkStart w:id="9" w:name="_Ref450665530"/>
      <w:r w:rsidRPr="00FE1387">
        <w:rPr>
          <w:lang w:val="en-US"/>
        </w:rPr>
        <w:t>R1-164359</w:t>
      </w:r>
      <w:r>
        <w:rPr>
          <w:lang w:val="en-US"/>
        </w:rPr>
        <w:t>, “</w:t>
      </w:r>
      <w:r w:rsidRPr="00FE1387">
        <w:rPr>
          <w:lang w:val="en-US"/>
        </w:rPr>
        <w:t>Performance Evaluation of Turbo Codes and LDPC Codes at Higher Code Rates</w:t>
      </w:r>
      <w:r>
        <w:rPr>
          <w:lang w:val="en-US"/>
        </w:rPr>
        <w:t xml:space="preserve">,” </w:t>
      </w:r>
      <w:r w:rsidRPr="00FE1387">
        <w:rPr>
          <w:lang w:val="en-US"/>
        </w:rPr>
        <w:t>Ericsson</w:t>
      </w:r>
      <w:r>
        <w:rPr>
          <w:lang w:val="en-US"/>
        </w:rPr>
        <w:t>.</w:t>
      </w:r>
      <w:bookmarkEnd w:id="9"/>
    </w:p>
    <w:p w:rsidR="00FE1387" w:rsidRDefault="00FE1387" w:rsidP="00FE1387">
      <w:pPr>
        <w:pStyle w:val="Reference"/>
        <w:rPr>
          <w:lang w:val="en-US"/>
        </w:rPr>
      </w:pPr>
      <w:r w:rsidRPr="00FE1387">
        <w:rPr>
          <w:lang w:val="en-US"/>
        </w:rPr>
        <w:t>R1-164361</w:t>
      </w:r>
      <w:r>
        <w:rPr>
          <w:lang w:val="en-US"/>
        </w:rPr>
        <w:t>, “</w:t>
      </w:r>
      <w:r w:rsidRPr="00FE1387">
        <w:rPr>
          <w:lang w:val="en-US"/>
        </w:rPr>
        <w:t>Turbo Code Enhancements</w:t>
      </w:r>
      <w:r>
        <w:rPr>
          <w:lang w:val="en-US"/>
        </w:rPr>
        <w:t xml:space="preserve">”, </w:t>
      </w:r>
      <w:r w:rsidRPr="00FE1387">
        <w:rPr>
          <w:lang w:val="en-US"/>
        </w:rPr>
        <w:t>Ericsson</w:t>
      </w:r>
      <w:r>
        <w:rPr>
          <w:lang w:val="en-US"/>
        </w:rPr>
        <w:t>.</w:t>
      </w:r>
    </w:p>
    <w:p w:rsidR="00F21825" w:rsidRPr="00B6417B" w:rsidRDefault="00F21825" w:rsidP="00F21825">
      <w:pPr>
        <w:pStyle w:val="Reference"/>
        <w:numPr>
          <w:ilvl w:val="0"/>
          <w:numId w:val="0"/>
        </w:numPr>
        <w:ind w:left="567"/>
        <w:rPr>
          <w:lang w:val="en-US"/>
        </w:rPr>
      </w:pPr>
    </w:p>
    <w:p w:rsidR="00F21825" w:rsidRPr="008C7356" w:rsidRDefault="00F21825" w:rsidP="00F21825">
      <w:pPr>
        <w:pStyle w:val="Reference"/>
        <w:numPr>
          <w:ilvl w:val="0"/>
          <w:numId w:val="0"/>
        </w:numPr>
        <w:ind w:left="567"/>
        <w:rPr>
          <w:lang w:val="en-US"/>
        </w:rPr>
      </w:pPr>
    </w:p>
    <w:bookmarkEnd w:id="4"/>
    <w:bookmarkEnd w:id="5"/>
    <w:p w:rsidR="00F21825" w:rsidRPr="00DF5B71" w:rsidRDefault="00F21825" w:rsidP="00F21825">
      <w:pPr>
        <w:pStyle w:val="Reference"/>
        <w:numPr>
          <w:ilvl w:val="0"/>
          <w:numId w:val="0"/>
        </w:numPr>
        <w:ind w:left="567" w:hanging="567"/>
        <w:rPr>
          <w:lang w:val="en-US"/>
        </w:rPr>
      </w:pPr>
    </w:p>
    <w:p w:rsidR="0019032E" w:rsidRPr="00F21825" w:rsidRDefault="0019032E" w:rsidP="00F21825">
      <w:pPr>
        <w:pStyle w:val="BodyText"/>
        <w:rPr>
          <w:szCs w:val="20"/>
        </w:rPr>
      </w:pPr>
    </w:p>
    <w:sectPr w:rsidR="0019032E" w:rsidRPr="00F21825">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774" w:rsidRDefault="00532774">
      <w:r>
        <w:separator/>
      </w:r>
    </w:p>
  </w:endnote>
  <w:endnote w:type="continuationSeparator" w:id="0">
    <w:p w:rsidR="00532774" w:rsidRDefault="00532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597" w:rsidRDefault="00B375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597" w:rsidRDefault="00B3759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597" w:rsidRDefault="00B375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774" w:rsidRDefault="00532774">
      <w:r>
        <w:separator/>
      </w:r>
    </w:p>
  </w:footnote>
  <w:footnote w:type="continuationSeparator" w:id="0">
    <w:p w:rsidR="00532774" w:rsidRDefault="005327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597" w:rsidRDefault="00B3759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597" w:rsidRDefault="00B37597" w:rsidP="00B37597">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597" w:rsidRDefault="00B375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698"/>
        </w:tabs>
        <w:ind w:left="3698"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522105C"/>
    <w:multiLevelType w:val="hybridMultilevel"/>
    <w:tmpl w:val="890C3A1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15F63490"/>
    <w:multiLevelType w:val="hybridMultilevel"/>
    <w:tmpl w:val="5F663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FF410CA"/>
    <w:multiLevelType w:val="hybridMultilevel"/>
    <w:tmpl w:val="96C234D8"/>
    <w:lvl w:ilvl="0" w:tplc="E626F9E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27AE6809"/>
    <w:multiLevelType w:val="hybridMultilevel"/>
    <w:tmpl w:val="BE52C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2B410C3E"/>
    <w:multiLevelType w:val="hybridMultilevel"/>
    <w:tmpl w:val="258CD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16232E"/>
    <w:multiLevelType w:val="hybridMultilevel"/>
    <w:tmpl w:val="B40E2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9EB3AEB"/>
    <w:multiLevelType w:val="hybridMultilevel"/>
    <w:tmpl w:val="1486D5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3AA46647"/>
    <w:multiLevelType w:val="hybridMultilevel"/>
    <w:tmpl w:val="0C76814E"/>
    <w:lvl w:ilvl="0" w:tplc="0618288C">
      <w:start w:val="1"/>
      <w:numFmt w:val="decimal"/>
      <w:pStyle w:val="Proposal"/>
      <w:lvlText w:val="Proposal %1"/>
      <w:lvlJc w:val="left"/>
      <w:pPr>
        <w:tabs>
          <w:tab w:val="num" w:pos="1871"/>
        </w:tabs>
        <w:ind w:left="1871" w:hanging="1304"/>
      </w:pPr>
      <w:rPr>
        <w:rFonts w:hint="default"/>
      </w:rPr>
    </w:lvl>
    <w:lvl w:ilvl="1" w:tplc="04090019">
      <w:start w:val="1"/>
      <w:numFmt w:val="lowerLetter"/>
      <w:lvlText w:val="%2."/>
      <w:lvlJc w:val="left"/>
      <w:pPr>
        <w:tabs>
          <w:tab w:val="num" w:pos="2007"/>
        </w:tabs>
        <w:ind w:left="2007" w:hanging="360"/>
      </w:pPr>
    </w:lvl>
    <w:lvl w:ilvl="2" w:tplc="0409001B">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3">
    <w:nsid w:val="3E5A5427"/>
    <w:multiLevelType w:val="hybridMultilevel"/>
    <w:tmpl w:val="506472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7051EC"/>
    <w:multiLevelType w:val="hybridMultilevel"/>
    <w:tmpl w:val="F3E8BD5A"/>
    <w:lvl w:ilvl="0" w:tplc="48D475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nsid w:val="47B76E57"/>
    <w:multiLevelType w:val="hybridMultilevel"/>
    <w:tmpl w:val="931C4530"/>
    <w:lvl w:ilvl="0" w:tplc="FB1AE108">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EB5D16"/>
    <w:multiLevelType w:val="hybridMultilevel"/>
    <w:tmpl w:val="C068FE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557C4FCD"/>
    <w:multiLevelType w:val="hybridMultilevel"/>
    <w:tmpl w:val="9D100050"/>
    <w:lvl w:ilvl="0" w:tplc="B4D4D9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BCD0DE9"/>
    <w:multiLevelType w:val="hybridMultilevel"/>
    <w:tmpl w:val="58B46CB4"/>
    <w:lvl w:ilvl="0" w:tplc="79505670">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rPr>
        <w:rFonts w:hint="default"/>
      </w:rPr>
    </w:lvl>
    <w:lvl w:ilvl="2" w:tplc="92F06380">
      <w:start w:val="2813"/>
      <w:numFmt w:val="bullet"/>
      <w:lvlText w:val="›"/>
      <w:lvlJc w:val="left"/>
      <w:pPr>
        <w:tabs>
          <w:tab w:val="num" w:pos="2160"/>
        </w:tabs>
        <w:ind w:left="2160" w:hanging="360"/>
      </w:pPr>
      <w:rPr>
        <w:rFonts w:ascii="Ericsson Capital TT" w:hAnsi="Ericsson Capital TT" w:hint="default"/>
      </w:rPr>
    </w:lvl>
    <w:lvl w:ilvl="3" w:tplc="7C0C7FA6">
      <w:start w:val="2813"/>
      <w:numFmt w:val="bullet"/>
      <w:lvlText w:val="-"/>
      <w:lvlJc w:val="left"/>
      <w:pPr>
        <w:tabs>
          <w:tab w:val="num" w:pos="2880"/>
        </w:tabs>
        <w:ind w:left="2880" w:hanging="360"/>
      </w:pPr>
      <w:rPr>
        <w:rFonts w:ascii="Ericsson Capital TT" w:hAnsi="Ericsson Capital TT" w:hint="default"/>
      </w:rPr>
    </w:lvl>
    <w:lvl w:ilvl="4" w:tplc="69F8D5C2" w:tentative="1">
      <w:start w:val="1"/>
      <w:numFmt w:val="bullet"/>
      <w:lvlText w:val="›"/>
      <w:lvlJc w:val="left"/>
      <w:pPr>
        <w:tabs>
          <w:tab w:val="num" w:pos="3600"/>
        </w:tabs>
        <w:ind w:left="3600" w:hanging="360"/>
      </w:pPr>
      <w:rPr>
        <w:rFonts w:ascii="Arial" w:hAnsi="Arial" w:hint="default"/>
      </w:rPr>
    </w:lvl>
    <w:lvl w:ilvl="5" w:tplc="141CBFA6" w:tentative="1">
      <w:start w:val="1"/>
      <w:numFmt w:val="bullet"/>
      <w:lvlText w:val="›"/>
      <w:lvlJc w:val="left"/>
      <w:pPr>
        <w:tabs>
          <w:tab w:val="num" w:pos="4320"/>
        </w:tabs>
        <w:ind w:left="4320" w:hanging="360"/>
      </w:pPr>
      <w:rPr>
        <w:rFonts w:ascii="Arial" w:hAnsi="Arial" w:hint="default"/>
      </w:rPr>
    </w:lvl>
    <w:lvl w:ilvl="6" w:tplc="F66E896C" w:tentative="1">
      <w:start w:val="1"/>
      <w:numFmt w:val="bullet"/>
      <w:lvlText w:val="›"/>
      <w:lvlJc w:val="left"/>
      <w:pPr>
        <w:tabs>
          <w:tab w:val="num" w:pos="5040"/>
        </w:tabs>
        <w:ind w:left="5040" w:hanging="360"/>
      </w:pPr>
      <w:rPr>
        <w:rFonts w:ascii="Arial" w:hAnsi="Arial" w:hint="default"/>
      </w:rPr>
    </w:lvl>
    <w:lvl w:ilvl="7" w:tplc="5C90794E" w:tentative="1">
      <w:start w:val="1"/>
      <w:numFmt w:val="bullet"/>
      <w:lvlText w:val="›"/>
      <w:lvlJc w:val="left"/>
      <w:pPr>
        <w:tabs>
          <w:tab w:val="num" w:pos="5760"/>
        </w:tabs>
        <w:ind w:left="5760" w:hanging="360"/>
      </w:pPr>
      <w:rPr>
        <w:rFonts w:ascii="Arial" w:hAnsi="Arial" w:hint="default"/>
      </w:rPr>
    </w:lvl>
    <w:lvl w:ilvl="8" w:tplc="3648D5AA" w:tentative="1">
      <w:start w:val="1"/>
      <w:numFmt w:val="bullet"/>
      <w:lvlText w:val="›"/>
      <w:lvlJc w:val="left"/>
      <w:pPr>
        <w:tabs>
          <w:tab w:val="num" w:pos="6480"/>
        </w:tabs>
        <w:ind w:left="6480" w:hanging="360"/>
      </w:pPr>
      <w:rPr>
        <w:rFonts w:ascii="Arial" w:hAnsi="Arial" w:hint="default"/>
      </w:rPr>
    </w:lvl>
  </w:abstractNum>
  <w:abstractNum w:abstractNumId="22">
    <w:nsid w:val="5E535438"/>
    <w:multiLevelType w:val="hybridMultilevel"/>
    <w:tmpl w:val="7632C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FF86FBC"/>
    <w:multiLevelType w:val="hybridMultilevel"/>
    <w:tmpl w:val="0E181E7A"/>
    <w:lvl w:ilvl="0" w:tplc="E3665B68">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4">
    <w:nsid w:val="60DC17D6"/>
    <w:multiLevelType w:val="hybridMultilevel"/>
    <w:tmpl w:val="41885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7211B4"/>
    <w:multiLevelType w:val="hybridMultilevel"/>
    <w:tmpl w:val="C9CE9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27">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7"/>
  </w:num>
  <w:num w:numId="2">
    <w:abstractNumId w:val="7"/>
  </w:num>
  <w:num w:numId="3">
    <w:abstractNumId w:val="4"/>
  </w:num>
  <w:num w:numId="4">
    <w:abstractNumId w:val="10"/>
  </w:num>
  <w:num w:numId="5">
    <w:abstractNumId w:val="19"/>
  </w:num>
  <w:num w:numId="6">
    <w:abstractNumId w:val="16"/>
  </w:num>
  <w:num w:numId="7">
    <w:abstractNumId w:val="8"/>
  </w:num>
  <w:num w:numId="8">
    <w:abstractNumId w:val="23"/>
  </w:num>
  <w:num w:numId="9">
    <w:abstractNumId w:val="1"/>
  </w:num>
  <w:num w:numId="10">
    <w:abstractNumId w:val="11"/>
  </w:num>
  <w:num w:numId="11">
    <w:abstractNumId w:val="5"/>
  </w:num>
  <w:num w:numId="12">
    <w:abstractNumId w:val="0"/>
  </w:num>
  <w:num w:numId="13">
    <w:abstractNumId w:val="17"/>
  </w:num>
  <w:num w:numId="14">
    <w:abstractNumId w:val="27"/>
  </w:num>
  <w:num w:numId="15">
    <w:abstractNumId w:val="9"/>
  </w:num>
  <w:num w:numId="16">
    <w:abstractNumId w:val="2"/>
  </w:num>
  <w:num w:numId="17">
    <w:abstractNumId w:val="3"/>
  </w:num>
  <w:num w:numId="18">
    <w:abstractNumId w:val="15"/>
  </w:num>
  <w:num w:numId="19">
    <w:abstractNumId w:val="12"/>
  </w:num>
  <w:num w:numId="20">
    <w:abstractNumId w:val="27"/>
  </w:num>
  <w:num w:numId="21">
    <w:abstractNumId w:val="27"/>
  </w:num>
  <w:num w:numId="22">
    <w:abstractNumId w:val="27"/>
  </w:num>
  <w:num w:numId="23">
    <w:abstractNumId w:val="18"/>
  </w:num>
  <w:num w:numId="24">
    <w:abstractNumId w:val="13"/>
  </w:num>
  <w:num w:numId="25">
    <w:abstractNumId w:val="14"/>
  </w:num>
  <w:num w:numId="26">
    <w:abstractNumId w:val="12"/>
    <w:lvlOverride w:ilvl="0">
      <w:startOverride w:val="1"/>
    </w:lvlOverride>
  </w:num>
  <w:num w:numId="27">
    <w:abstractNumId w:val="12"/>
  </w:num>
  <w:num w:numId="28">
    <w:abstractNumId w:val="12"/>
    <w:lvlOverride w:ilvl="0">
      <w:startOverride w:val="1"/>
    </w:lvlOverride>
  </w:num>
  <w:num w:numId="29">
    <w:abstractNumId w:val="27"/>
  </w:num>
  <w:num w:numId="30">
    <w:abstractNumId w:val="12"/>
    <w:lvlOverride w:ilvl="0">
      <w:startOverride w:val="1"/>
    </w:lvlOverride>
  </w:num>
  <w:num w:numId="31">
    <w:abstractNumId w:val="21"/>
  </w:num>
  <w:num w:numId="32">
    <w:abstractNumId w:val="24"/>
  </w:num>
  <w:num w:numId="33">
    <w:abstractNumId w:val="22"/>
  </w:num>
  <w:num w:numId="34">
    <w:abstractNumId w:val="26"/>
  </w:num>
  <w:num w:numId="35">
    <w:abstractNumId w:val="27"/>
  </w:num>
  <w:num w:numId="36">
    <w:abstractNumId w:val="27"/>
  </w:num>
  <w:num w:numId="37">
    <w:abstractNumId w:val="6"/>
  </w:num>
  <w:num w:numId="38">
    <w:abstractNumId w:val="20"/>
  </w:num>
  <w:num w:numId="39">
    <w:abstractNumId w:val="25"/>
  </w:num>
  <w:num w:numId="40">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doNotDisplayPageBoundarie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12CF5"/>
    <w:rsid w:val="00017379"/>
    <w:rsid w:val="00052A73"/>
    <w:rsid w:val="00054C69"/>
    <w:rsid w:val="00066276"/>
    <w:rsid w:val="00074BF9"/>
    <w:rsid w:val="00076466"/>
    <w:rsid w:val="0007687A"/>
    <w:rsid w:val="000A12D6"/>
    <w:rsid w:val="000A258F"/>
    <w:rsid w:val="000C4F82"/>
    <w:rsid w:val="000E15FA"/>
    <w:rsid w:val="000F6819"/>
    <w:rsid w:val="0010223C"/>
    <w:rsid w:val="00112E18"/>
    <w:rsid w:val="00121072"/>
    <w:rsid w:val="00125DF5"/>
    <w:rsid w:val="0013436B"/>
    <w:rsid w:val="00136DD1"/>
    <w:rsid w:val="00141448"/>
    <w:rsid w:val="001470B4"/>
    <w:rsid w:val="00156116"/>
    <w:rsid w:val="00170D57"/>
    <w:rsid w:val="0019032E"/>
    <w:rsid w:val="001A040F"/>
    <w:rsid w:val="001A2369"/>
    <w:rsid w:val="001B7EC0"/>
    <w:rsid w:val="001D154D"/>
    <w:rsid w:val="001F174C"/>
    <w:rsid w:val="001F6D5F"/>
    <w:rsid w:val="00201DEA"/>
    <w:rsid w:val="0021013F"/>
    <w:rsid w:val="00257FE2"/>
    <w:rsid w:val="00260167"/>
    <w:rsid w:val="0026533E"/>
    <w:rsid w:val="00271AE2"/>
    <w:rsid w:val="002721CD"/>
    <w:rsid w:val="00282277"/>
    <w:rsid w:val="002877F1"/>
    <w:rsid w:val="00290099"/>
    <w:rsid w:val="002A1427"/>
    <w:rsid w:val="002A39A8"/>
    <w:rsid w:val="002B4ACB"/>
    <w:rsid w:val="002B4EF6"/>
    <w:rsid w:val="002C0C6E"/>
    <w:rsid w:val="002C6AF6"/>
    <w:rsid w:val="002F44FA"/>
    <w:rsid w:val="00312193"/>
    <w:rsid w:val="00313356"/>
    <w:rsid w:val="00320984"/>
    <w:rsid w:val="003230BB"/>
    <w:rsid w:val="0032586B"/>
    <w:rsid w:val="00331CA3"/>
    <w:rsid w:val="00351784"/>
    <w:rsid w:val="0038343C"/>
    <w:rsid w:val="003875A3"/>
    <w:rsid w:val="003A4AAA"/>
    <w:rsid w:val="003C1D6A"/>
    <w:rsid w:val="003C4896"/>
    <w:rsid w:val="003E069C"/>
    <w:rsid w:val="00436223"/>
    <w:rsid w:val="004423F3"/>
    <w:rsid w:val="004549DD"/>
    <w:rsid w:val="004605D7"/>
    <w:rsid w:val="00461573"/>
    <w:rsid w:val="00471766"/>
    <w:rsid w:val="00471D8E"/>
    <w:rsid w:val="00477E46"/>
    <w:rsid w:val="00486F6F"/>
    <w:rsid w:val="004C39D8"/>
    <w:rsid w:val="004C497D"/>
    <w:rsid w:val="004D2A52"/>
    <w:rsid w:val="004D6729"/>
    <w:rsid w:val="004D6CF3"/>
    <w:rsid w:val="004F0B47"/>
    <w:rsid w:val="00503089"/>
    <w:rsid w:val="0052426E"/>
    <w:rsid w:val="00525ED9"/>
    <w:rsid w:val="00530085"/>
    <w:rsid w:val="00530D54"/>
    <w:rsid w:val="00532774"/>
    <w:rsid w:val="00556289"/>
    <w:rsid w:val="0057262F"/>
    <w:rsid w:val="00585603"/>
    <w:rsid w:val="005A0AF6"/>
    <w:rsid w:val="005B1A64"/>
    <w:rsid w:val="005D4265"/>
    <w:rsid w:val="005D6C5A"/>
    <w:rsid w:val="005E6B66"/>
    <w:rsid w:val="005E72C7"/>
    <w:rsid w:val="00601030"/>
    <w:rsid w:val="00611A74"/>
    <w:rsid w:val="006164CA"/>
    <w:rsid w:val="00622F2E"/>
    <w:rsid w:val="0062573C"/>
    <w:rsid w:val="006560E1"/>
    <w:rsid w:val="00657A2D"/>
    <w:rsid w:val="00665997"/>
    <w:rsid w:val="0067400C"/>
    <w:rsid w:val="00677F9B"/>
    <w:rsid w:val="0068160E"/>
    <w:rsid w:val="006879CF"/>
    <w:rsid w:val="00697FBD"/>
    <w:rsid w:val="006A286A"/>
    <w:rsid w:val="006B4DFF"/>
    <w:rsid w:val="006C1619"/>
    <w:rsid w:val="006C209F"/>
    <w:rsid w:val="00745274"/>
    <w:rsid w:val="00756E43"/>
    <w:rsid w:val="00761DBA"/>
    <w:rsid w:val="007944A3"/>
    <w:rsid w:val="007C5BCB"/>
    <w:rsid w:val="007D5902"/>
    <w:rsid w:val="007E4ED1"/>
    <w:rsid w:val="007E5228"/>
    <w:rsid w:val="007E7148"/>
    <w:rsid w:val="007F7E3A"/>
    <w:rsid w:val="00800B78"/>
    <w:rsid w:val="00824DA8"/>
    <w:rsid w:val="008342EC"/>
    <w:rsid w:val="00834DE7"/>
    <w:rsid w:val="00842517"/>
    <w:rsid w:val="00845D30"/>
    <w:rsid w:val="0087384A"/>
    <w:rsid w:val="00876CAA"/>
    <w:rsid w:val="008935EF"/>
    <w:rsid w:val="008A7666"/>
    <w:rsid w:val="008B47A0"/>
    <w:rsid w:val="008C7022"/>
    <w:rsid w:val="00904357"/>
    <w:rsid w:val="00906233"/>
    <w:rsid w:val="00915D71"/>
    <w:rsid w:val="00933F48"/>
    <w:rsid w:val="009514ED"/>
    <w:rsid w:val="00987981"/>
    <w:rsid w:val="009A451B"/>
    <w:rsid w:val="009A6BB8"/>
    <w:rsid w:val="009A6CE1"/>
    <w:rsid w:val="009B2E48"/>
    <w:rsid w:val="009E0608"/>
    <w:rsid w:val="009F6867"/>
    <w:rsid w:val="009F7D86"/>
    <w:rsid w:val="00A041AA"/>
    <w:rsid w:val="00A14E60"/>
    <w:rsid w:val="00A44697"/>
    <w:rsid w:val="00A6146E"/>
    <w:rsid w:val="00A75AE3"/>
    <w:rsid w:val="00A81AA1"/>
    <w:rsid w:val="00A8257E"/>
    <w:rsid w:val="00A83845"/>
    <w:rsid w:val="00A86742"/>
    <w:rsid w:val="00A91617"/>
    <w:rsid w:val="00AA13EF"/>
    <w:rsid w:val="00AA4FE7"/>
    <w:rsid w:val="00AB7FEB"/>
    <w:rsid w:val="00AD0A48"/>
    <w:rsid w:val="00B2694B"/>
    <w:rsid w:val="00B368D9"/>
    <w:rsid w:val="00B37597"/>
    <w:rsid w:val="00B57F92"/>
    <w:rsid w:val="00B97E78"/>
    <w:rsid w:val="00BA2CDD"/>
    <w:rsid w:val="00BB52BB"/>
    <w:rsid w:val="00BC610D"/>
    <w:rsid w:val="00C010D7"/>
    <w:rsid w:val="00C028AF"/>
    <w:rsid w:val="00C0420B"/>
    <w:rsid w:val="00C0583F"/>
    <w:rsid w:val="00C07071"/>
    <w:rsid w:val="00C1160F"/>
    <w:rsid w:val="00C1560A"/>
    <w:rsid w:val="00C259A9"/>
    <w:rsid w:val="00C61496"/>
    <w:rsid w:val="00C93774"/>
    <w:rsid w:val="00CD7A3C"/>
    <w:rsid w:val="00CE28B2"/>
    <w:rsid w:val="00CE5D09"/>
    <w:rsid w:val="00CF28E8"/>
    <w:rsid w:val="00CF67BE"/>
    <w:rsid w:val="00D03119"/>
    <w:rsid w:val="00D03174"/>
    <w:rsid w:val="00D03F5D"/>
    <w:rsid w:val="00D33CE8"/>
    <w:rsid w:val="00D3511E"/>
    <w:rsid w:val="00D55317"/>
    <w:rsid w:val="00D61D57"/>
    <w:rsid w:val="00D64311"/>
    <w:rsid w:val="00D67391"/>
    <w:rsid w:val="00D7691A"/>
    <w:rsid w:val="00D866CF"/>
    <w:rsid w:val="00D876D6"/>
    <w:rsid w:val="00D90824"/>
    <w:rsid w:val="00D92C01"/>
    <w:rsid w:val="00DA110D"/>
    <w:rsid w:val="00DA4770"/>
    <w:rsid w:val="00DA644F"/>
    <w:rsid w:val="00DB0658"/>
    <w:rsid w:val="00DC0BC6"/>
    <w:rsid w:val="00DC349A"/>
    <w:rsid w:val="00DD1D8F"/>
    <w:rsid w:val="00DE0472"/>
    <w:rsid w:val="00DE5831"/>
    <w:rsid w:val="00E11043"/>
    <w:rsid w:val="00E251F5"/>
    <w:rsid w:val="00E26FC4"/>
    <w:rsid w:val="00E63D88"/>
    <w:rsid w:val="00E669FE"/>
    <w:rsid w:val="00E747CA"/>
    <w:rsid w:val="00E827C2"/>
    <w:rsid w:val="00E93609"/>
    <w:rsid w:val="00E956F8"/>
    <w:rsid w:val="00EC59E9"/>
    <w:rsid w:val="00EE6BD2"/>
    <w:rsid w:val="00F1090D"/>
    <w:rsid w:val="00F21825"/>
    <w:rsid w:val="00F238F5"/>
    <w:rsid w:val="00F35D8D"/>
    <w:rsid w:val="00F4308F"/>
    <w:rsid w:val="00F4403C"/>
    <w:rsid w:val="00F537D3"/>
    <w:rsid w:val="00F6025A"/>
    <w:rsid w:val="00F647C0"/>
    <w:rsid w:val="00F71DE2"/>
    <w:rsid w:val="00F86298"/>
    <w:rsid w:val="00F917C1"/>
    <w:rsid w:val="00FC1DC7"/>
    <w:rsid w:val="00FD43FF"/>
    <w:rsid w:val="00FE1387"/>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13"/>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1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table" w:styleId="TableGrid">
    <w:name w:val="Table Grid"/>
    <w:basedOn w:val="TableNormal"/>
    <w:uiPriority w:val="59"/>
    <w:rsid w:val="00D351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60167"/>
    <w:pPr>
      <w:spacing w:before="100" w:beforeAutospacing="1" w:after="100" w:afterAutospacing="1"/>
    </w:pPr>
    <w:rPr>
      <w:rFonts w:eastAsiaTheme="minorEastAsia"/>
      <w:sz w:val="24"/>
      <w:lang w:eastAsia="zh-CN"/>
    </w:rPr>
  </w:style>
  <w:style w:type="paragraph" w:styleId="Caption">
    <w:name w:val="caption"/>
    <w:basedOn w:val="Normal"/>
    <w:next w:val="Normal"/>
    <w:qFormat/>
    <w:rsid w:val="00BB52BB"/>
    <w:pPr>
      <w:overflowPunct w:val="0"/>
      <w:autoSpaceDE w:val="0"/>
      <w:autoSpaceDN w:val="0"/>
      <w:adjustRightInd w:val="0"/>
      <w:spacing w:after="240"/>
      <w:jc w:val="center"/>
      <w:textAlignment w:val="baseline"/>
    </w:pPr>
    <w:rPr>
      <w:rFonts w:ascii="Arial" w:hAnsi="Arial"/>
      <w:b/>
      <w:bCs/>
      <w:szCs w:val="20"/>
      <w:lang w:val="en-GB" w:eastAsia="zh-CN"/>
    </w:rPr>
  </w:style>
  <w:style w:type="table" w:styleId="LightList">
    <w:name w:val="Light List"/>
    <w:basedOn w:val="TableNormal"/>
    <w:uiPriority w:val="61"/>
    <w:rsid w:val="006879C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5">
    <w:name w:val="Light List Accent 5"/>
    <w:basedOn w:val="TableNormal"/>
    <w:uiPriority w:val="61"/>
    <w:rsid w:val="006879CF"/>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Shading">
    <w:name w:val="Light Shading"/>
    <w:basedOn w:val="TableNormal"/>
    <w:uiPriority w:val="60"/>
    <w:rsid w:val="006879C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13"/>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1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table" w:styleId="TableGrid">
    <w:name w:val="Table Grid"/>
    <w:basedOn w:val="TableNormal"/>
    <w:uiPriority w:val="59"/>
    <w:rsid w:val="00D351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60167"/>
    <w:pPr>
      <w:spacing w:before="100" w:beforeAutospacing="1" w:after="100" w:afterAutospacing="1"/>
    </w:pPr>
    <w:rPr>
      <w:rFonts w:eastAsiaTheme="minorEastAsia"/>
      <w:sz w:val="24"/>
      <w:lang w:eastAsia="zh-CN"/>
    </w:rPr>
  </w:style>
  <w:style w:type="paragraph" w:styleId="Caption">
    <w:name w:val="caption"/>
    <w:basedOn w:val="Normal"/>
    <w:next w:val="Normal"/>
    <w:qFormat/>
    <w:rsid w:val="00BB52BB"/>
    <w:pPr>
      <w:overflowPunct w:val="0"/>
      <w:autoSpaceDE w:val="0"/>
      <w:autoSpaceDN w:val="0"/>
      <w:adjustRightInd w:val="0"/>
      <w:spacing w:after="240"/>
      <w:jc w:val="center"/>
      <w:textAlignment w:val="baseline"/>
    </w:pPr>
    <w:rPr>
      <w:rFonts w:ascii="Arial" w:hAnsi="Arial"/>
      <w:b/>
      <w:bCs/>
      <w:szCs w:val="20"/>
      <w:lang w:val="en-GB" w:eastAsia="zh-CN"/>
    </w:rPr>
  </w:style>
  <w:style w:type="table" w:styleId="LightList">
    <w:name w:val="Light List"/>
    <w:basedOn w:val="TableNormal"/>
    <w:uiPriority w:val="61"/>
    <w:rsid w:val="006879C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5">
    <w:name w:val="Light List Accent 5"/>
    <w:basedOn w:val="TableNormal"/>
    <w:uiPriority w:val="61"/>
    <w:rsid w:val="006879CF"/>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Shading">
    <w:name w:val="Light Shading"/>
    <w:basedOn w:val="TableNormal"/>
    <w:uiPriority w:val="60"/>
    <w:rsid w:val="006879C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80129">
      <w:bodyDiv w:val="1"/>
      <w:marLeft w:val="0"/>
      <w:marRight w:val="0"/>
      <w:marTop w:val="0"/>
      <w:marBottom w:val="0"/>
      <w:divBdr>
        <w:top w:val="none" w:sz="0" w:space="0" w:color="auto"/>
        <w:left w:val="none" w:sz="0" w:space="0" w:color="auto"/>
        <w:bottom w:val="none" w:sz="0" w:space="0" w:color="auto"/>
        <w:right w:val="none" w:sz="0" w:space="0" w:color="auto"/>
      </w:divBdr>
    </w:div>
    <w:div w:id="269778263">
      <w:bodyDiv w:val="1"/>
      <w:marLeft w:val="0"/>
      <w:marRight w:val="0"/>
      <w:marTop w:val="0"/>
      <w:marBottom w:val="0"/>
      <w:divBdr>
        <w:top w:val="none" w:sz="0" w:space="0" w:color="auto"/>
        <w:left w:val="none" w:sz="0" w:space="0" w:color="auto"/>
        <w:bottom w:val="none" w:sz="0" w:space="0" w:color="auto"/>
        <w:right w:val="none" w:sz="0" w:space="0" w:color="auto"/>
      </w:divBdr>
    </w:div>
    <w:div w:id="277180657">
      <w:bodyDiv w:val="1"/>
      <w:marLeft w:val="0"/>
      <w:marRight w:val="0"/>
      <w:marTop w:val="0"/>
      <w:marBottom w:val="0"/>
      <w:divBdr>
        <w:top w:val="none" w:sz="0" w:space="0" w:color="auto"/>
        <w:left w:val="none" w:sz="0" w:space="0" w:color="auto"/>
        <w:bottom w:val="none" w:sz="0" w:space="0" w:color="auto"/>
        <w:right w:val="none" w:sz="0" w:space="0" w:color="auto"/>
      </w:divBdr>
    </w:div>
    <w:div w:id="419521277">
      <w:bodyDiv w:val="1"/>
      <w:marLeft w:val="0"/>
      <w:marRight w:val="0"/>
      <w:marTop w:val="0"/>
      <w:marBottom w:val="0"/>
      <w:divBdr>
        <w:top w:val="none" w:sz="0" w:space="0" w:color="auto"/>
        <w:left w:val="none" w:sz="0" w:space="0" w:color="auto"/>
        <w:bottom w:val="none" w:sz="0" w:space="0" w:color="auto"/>
        <w:right w:val="none" w:sz="0" w:space="0" w:color="auto"/>
      </w:divBdr>
    </w:div>
    <w:div w:id="657922823">
      <w:bodyDiv w:val="1"/>
      <w:marLeft w:val="0"/>
      <w:marRight w:val="0"/>
      <w:marTop w:val="0"/>
      <w:marBottom w:val="0"/>
      <w:divBdr>
        <w:top w:val="none" w:sz="0" w:space="0" w:color="auto"/>
        <w:left w:val="none" w:sz="0" w:space="0" w:color="auto"/>
        <w:bottom w:val="none" w:sz="0" w:space="0" w:color="auto"/>
        <w:right w:val="none" w:sz="0" w:space="0" w:color="auto"/>
      </w:divBdr>
    </w:div>
    <w:div w:id="718474400">
      <w:bodyDiv w:val="1"/>
      <w:marLeft w:val="0"/>
      <w:marRight w:val="0"/>
      <w:marTop w:val="0"/>
      <w:marBottom w:val="0"/>
      <w:divBdr>
        <w:top w:val="none" w:sz="0" w:space="0" w:color="auto"/>
        <w:left w:val="none" w:sz="0" w:space="0" w:color="auto"/>
        <w:bottom w:val="none" w:sz="0" w:space="0" w:color="auto"/>
        <w:right w:val="none" w:sz="0" w:space="0" w:color="auto"/>
      </w:divBdr>
    </w:div>
    <w:div w:id="801000439">
      <w:bodyDiv w:val="1"/>
      <w:marLeft w:val="0"/>
      <w:marRight w:val="0"/>
      <w:marTop w:val="0"/>
      <w:marBottom w:val="0"/>
      <w:divBdr>
        <w:top w:val="none" w:sz="0" w:space="0" w:color="auto"/>
        <w:left w:val="none" w:sz="0" w:space="0" w:color="auto"/>
        <w:bottom w:val="none" w:sz="0" w:space="0" w:color="auto"/>
        <w:right w:val="none" w:sz="0" w:space="0" w:color="auto"/>
      </w:divBdr>
    </w:div>
    <w:div w:id="803692217">
      <w:bodyDiv w:val="1"/>
      <w:marLeft w:val="0"/>
      <w:marRight w:val="0"/>
      <w:marTop w:val="0"/>
      <w:marBottom w:val="0"/>
      <w:divBdr>
        <w:top w:val="none" w:sz="0" w:space="0" w:color="auto"/>
        <w:left w:val="none" w:sz="0" w:space="0" w:color="auto"/>
        <w:bottom w:val="none" w:sz="0" w:space="0" w:color="auto"/>
        <w:right w:val="none" w:sz="0" w:space="0" w:color="auto"/>
      </w:divBdr>
    </w:div>
    <w:div w:id="811556736">
      <w:bodyDiv w:val="1"/>
      <w:marLeft w:val="0"/>
      <w:marRight w:val="0"/>
      <w:marTop w:val="0"/>
      <w:marBottom w:val="0"/>
      <w:divBdr>
        <w:top w:val="none" w:sz="0" w:space="0" w:color="auto"/>
        <w:left w:val="none" w:sz="0" w:space="0" w:color="auto"/>
        <w:bottom w:val="none" w:sz="0" w:space="0" w:color="auto"/>
        <w:right w:val="none" w:sz="0" w:space="0" w:color="auto"/>
      </w:divBdr>
    </w:div>
    <w:div w:id="843545042">
      <w:bodyDiv w:val="1"/>
      <w:marLeft w:val="0"/>
      <w:marRight w:val="0"/>
      <w:marTop w:val="0"/>
      <w:marBottom w:val="0"/>
      <w:divBdr>
        <w:top w:val="none" w:sz="0" w:space="0" w:color="auto"/>
        <w:left w:val="none" w:sz="0" w:space="0" w:color="auto"/>
        <w:bottom w:val="none" w:sz="0" w:space="0" w:color="auto"/>
        <w:right w:val="none" w:sz="0" w:space="0" w:color="auto"/>
      </w:divBdr>
    </w:div>
    <w:div w:id="852954796">
      <w:bodyDiv w:val="1"/>
      <w:marLeft w:val="0"/>
      <w:marRight w:val="0"/>
      <w:marTop w:val="0"/>
      <w:marBottom w:val="0"/>
      <w:divBdr>
        <w:top w:val="none" w:sz="0" w:space="0" w:color="auto"/>
        <w:left w:val="none" w:sz="0" w:space="0" w:color="auto"/>
        <w:bottom w:val="none" w:sz="0" w:space="0" w:color="auto"/>
        <w:right w:val="none" w:sz="0" w:space="0" w:color="auto"/>
      </w:divBdr>
    </w:div>
    <w:div w:id="1008406544">
      <w:bodyDiv w:val="1"/>
      <w:marLeft w:val="0"/>
      <w:marRight w:val="0"/>
      <w:marTop w:val="0"/>
      <w:marBottom w:val="0"/>
      <w:divBdr>
        <w:top w:val="none" w:sz="0" w:space="0" w:color="auto"/>
        <w:left w:val="none" w:sz="0" w:space="0" w:color="auto"/>
        <w:bottom w:val="none" w:sz="0" w:space="0" w:color="auto"/>
        <w:right w:val="none" w:sz="0" w:space="0" w:color="auto"/>
      </w:divBdr>
    </w:div>
    <w:div w:id="1437018076">
      <w:bodyDiv w:val="1"/>
      <w:marLeft w:val="0"/>
      <w:marRight w:val="0"/>
      <w:marTop w:val="0"/>
      <w:marBottom w:val="0"/>
      <w:divBdr>
        <w:top w:val="none" w:sz="0" w:space="0" w:color="auto"/>
        <w:left w:val="none" w:sz="0" w:space="0" w:color="auto"/>
        <w:bottom w:val="none" w:sz="0" w:space="0" w:color="auto"/>
        <w:right w:val="none" w:sz="0" w:space="0" w:color="auto"/>
      </w:divBdr>
    </w:div>
    <w:div w:id="1486554787">
      <w:bodyDiv w:val="1"/>
      <w:marLeft w:val="0"/>
      <w:marRight w:val="0"/>
      <w:marTop w:val="0"/>
      <w:marBottom w:val="0"/>
      <w:divBdr>
        <w:top w:val="none" w:sz="0" w:space="0" w:color="auto"/>
        <w:left w:val="none" w:sz="0" w:space="0" w:color="auto"/>
        <w:bottom w:val="none" w:sz="0" w:space="0" w:color="auto"/>
        <w:right w:val="none" w:sz="0" w:space="0" w:color="auto"/>
      </w:divBdr>
    </w:div>
    <w:div w:id="1502160868">
      <w:bodyDiv w:val="1"/>
      <w:marLeft w:val="0"/>
      <w:marRight w:val="0"/>
      <w:marTop w:val="0"/>
      <w:marBottom w:val="0"/>
      <w:divBdr>
        <w:top w:val="none" w:sz="0" w:space="0" w:color="auto"/>
        <w:left w:val="none" w:sz="0" w:space="0" w:color="auto"/>
        <w:bottom w:val="none" w:sz="0" w:space="0" w:color="auto"/>
        <w:right w:val="none" w:sz="0" w:space="0" w:color="auto"/>
      </w:divBdr>
    </w:div>
    <w:div w:id="1690179055">
      <w:bodyDiv w:val="1"/>
      <w:marLeft w:val="0"/>
      <w:marRight w:val="0"/>
      <w:marTop w:val="0"/>
      <w:marBottom w:val="0"/>
      <w:divBdr>
        <w:top w:val="none" w:sz="0" w:space="0" w:color="auto"/>
        <w:left w:val="none" w:sz="0" w:space="0" w:color="auto"/>
        <w:bottom w:val="none" w:sz="0" w:space="0" w:color="auto"/>
        <w:right w:val="none" w:sz="0" w:space="0" w:color="auto"/>
      </w:divBdr>
    </w:div>
    <w:div w:id="1740903376">
      <w:bodyDiv w:val="1"/>
      <w:marLeft w:val="0"/>
      <w:marRight w:val="0"/>
      <w:marTop w:val="0"/>
      <w:marBottom w:val="0"/>
      <w:divBdr>
        <w:top w:val="none" w:sz="0" w:space="0" w:color="auto"/>
        <w:left w:val="none" w:sz="0" w:space="0" w:color="auto"/>
        <w:bottom w:val="none" w:sz="0" w:space="0" w:color="auto"/>
        <w:right w:val="none" w:sz="0" w:space="0" w:color="auto"/>
      </w:divBdr>
    </w:div>
    <w:div w:id="1856847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3021</Words>
  <Characters>17222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2016-05-14T05:32:00Z</dcterms:created>
  <dcterms:modified xsi:type="dcterms:W3CDTF">2016-05-14T05:38:00Z</dcterms:modified>
</cp:coreProperties>
</file>